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DD0" w:rsidRDefault="00965DD0" w:rsidP="00965DD0">
      <w:pPr>
        <w:jc w:val="center"/>
        <w:rPr>
          <w:b/>
        </w:rPr>
      </w:pPr>
      <w:r>
        <w:t xml:space="preserve">                                                                                    </w:t>
      </w:r>
    </w:p>
    <w:p w:rsidR="00965DD0" w:rsidRDefault="00965DD0" w:rsidP="00965DD0">
      <w:pPr>
        <w:jc w:val="center"/>
        <w:rPr>
          <w:b/>
        </w:rPr>
      </w:pPr>
      <w:r>
        <w:rPr>
          <w:b/>
          <w:noProof/>
        </w:rPr>
        <w:drawing>
          <wp:inline distT="0" distB="0" distL="0" distR="0">
            <wp:extent cx="5905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a:ln>
                      <a:noFill/>
                    </a:ln>
                  </pic:spPr>
                </pic:pic>
              </a:graphicData>
            </a:graphic>
          </wp:inline>
        </w:drawing>
      </w:r>
    </w:p>
    <w:p w:rsidR="00965DD0" w:rsidRDefault="00965DD0" w:rsidP="00965DD0">
      <w:pPr>
        <w:jc w:val="center"/>
        <w:rPr>
          <w:b/>
        </w:rPr>
      </w:pPr>
    </w:p>
    <w:p w:rsidR="00965DD0" w:rsidRPr="00965DD0" w:rsidRDefault="00965DD0" w:rsidP="00965DD0">
      <w:pPr>
        <w:jc w:val="center"/>
        <w:rPr>
          <w:b/>
          <w:sz w:val="24"/>
          <w:szCs w:val="24"/>
        </w:rPr>
      </w:pPr>
      <w:r w:rsidRPr="00965DD0">
        <w:rPr>
          <w:b/>
          <w:sz w:val="24"/>
          <w:szCs w:val="24"/>
        </w:rPr>
        <w:t>АДМИНИСТРАЦИЯ МУНИЦИПАЛЬНОГО ОБРАЗОВАНИЯ</w:t>
      </w:r>
    </w:p>
    <w:p w:rsidR="00965DD0" w:rsidRPr="00965DD0" w:rsidRDefault="00965DD0" w:rsidP="00965DD0">
      <w:pPr>
        <w:jc w:val="center"/>
        <w:rPr>
          <w:b/>
          <w:sz w:val="24"/>
          <w:szCs w:val="24"/>
        </w:rPr>
      </w:pPr>
      <w:r w:rsidRPr="00965DD0">
        <w:rPr>
          <w:b/>
          <w:sz w:val="24"/>
          <w:szCs w:val="24"/>
        </w:rPr>
        <w:t>«АНДЕГСКИЙ СЕЛЬСОВЕТ»</w:t>
      </w:r>
    </w:p>
    <w:p w:rsidR="00965DD0" w:rsidRPr="00965DD0" w:rsidRDefault="00965DD0" w:rsidP="00965DD0">
      <w:pPr>
        <w:jc w:val="center"/>
        <w:rPr>
          <w:b/>
          <w:sz w:val="24"/>
          <w:szCs w:val="24"/>
        </w:rPr>
      </w:pPr>
      <w:r w:rsidRPr="00965DD0">
        <w:rPr>
          <w:b/>
          <w:sz w:val="24"/>
          <w:szCs w:val="24"/>
        </w:rPr>
        <w:t xml:space="preserve"> НЕНЕЦКОГО АВТОНОМНОГО ОКРУГА</w:t>
      </w:r>
    </w:p>
    <w:p w:rsidR="00965DD0" w:rsidRPr="00965DD0" w:rsidRDefault="00965DD0" w:rsidP="00965DD0">
      <w:pPr>
        <w:jc w:val="center"/>
        <w:rPr>
          <w:b/>
          <w:sz w:val="24"/>
          <w:szCs w:val="24"/>
        </w:rPr>
      </w:pPr>
    </w:p>
    <w:p w:rsidR="00965DD0" w:rsidRPr="00965DD0" w:rsidRDefault="00965DD0" w:rsidP="00965DD0">
      <w:pPr>
        <w:jc w:val="center"/>
        <w:rPr>
          <w:b/>
          <w:sz w:val="24"/>
          <w:szCs w:val="24"/>
        </w:rPr>
      </w:pPr>
      <w:r w:rsidRPr="00965DD0">
        <w:rPr>
          <w:b/>
          <w:sz w:val="24"/>
          <w:szCs w:val="24"/>
        </w:rPr>
        <w:t>ПОСТАНОВЛЕНИЕ</w:t>
      </w:r>
    </w:p>
    <w:p w:rsidR="00965DD0" w:rsidRPr="00965DD0" w:rsidRDefault="00965DD0" w:rsidP="00965DD0">
      <w:pPr>
        <w:rPr>
          <w:b/>
          <w:bCs/>
          <w:sz w:val="24"/>
          <w:szCs w:val="24"/>
          <w:u w:val="single"/>
        </w:rPr>
      </w:pPr>
    </w:p>
    <w:p w:rsidR="00965DD0" w:rsidRPr="00965DD0" w:rsidRDefault="00965DD0" w:rsidP="00965DD0">
      <w:pPr>
        <w:rPr>
          <w:bCs/>
          <w:sz w:val="24"/>
          <w:szCs w:val="24"/>
          <w:u w:val="single"/>
        </w:rPr>
      </w:pPr>
      <w:r w:rsidRPr="00965DD0">
        <w:rPr>
          <w:bCs/>
          <w:sz w:val="24"/>
          <w:szCs w:val="24"/>
          <w:u w:val="single"/>
        </w:rPr>
        <w:t>от   05.02.2020    № 7</w:t>
      </w:r>
    </w:p>
    <w:p w:rsidR="00965DD0" w:rsidRPr="00965DD0" w:rsidRDefault="00965DD0" w:rsidP="00965DD0">
      <w:pPr>
        <w:rPr>
          <w:sz w:val="24"/>
          <w:szCs w:val="24"/>
        </w:rPr>
      </w:pPr>
      <w:r w:rsidRPr="00965DD0">
        <w:rPr>
          <w:sz w:val="24"/>
          <w:szCs w:val="24"/>
        </w:rPr>
        <w:t>д. Андег, НАО</w:t>
      </w:r>
    </w:p>
    <w:p w:rsidR="00800535" w:rsidRDefault="00800535" w:rsidP="00800535">
      <w:pPr>
        <w:tabs>
          <w:tab w:val="left" w:pos="3686"/>
        </w:tabs>
        <w:rPr>
          <w:sz w:val="36"/>
          <w:szCs w:val="36"/>
        </w:rPr>
      </w:pPr>
    </w:p>
    <w:p w:rsidR="00800535" w:rsidRDefault="00800535" w:rsidP="00800535">
      <w:pPr>
        <w:tabs>
          <w:tab w:val="left" w:pos="3686"/>
        </w:tabs>
        <w:rPr>
          <w:sz w:val="36"/>
          <w:szCs w:val="36"/>
        </w:rPr>
      </w:pPr>
    </w:p>
    <w:p w:rsidR="00800535" w:rsidRPr="00965DD0" w:rsidRDefault="00800535" w:rsidP="00965DD0">
      <w:pPr>
        <w:pStyle w:val="ConsPlusTitle"/>
        <w:ind w:right="5529"/>
        <w:jc w:val="both"/>
        <w:rPr>
          <w:rFonts w:ascii="Times New Roman" w:hAnsi="Times New Roman" w:cs="Times New Roman"/>
          <w:b w:val="0"/>
          <w:color w:val="000000" w:themeColor="text1"/>
          <w:sz w:val="24"/>
          <w:szCs w:val="24"/>
        </w:rPr>
      </w:pPr>
      <w:r w:rsidRPr="00965DD0">
        <w:rPr>
          <w:rFonts w:ascii="Times New Roman" w:hAnsi="Times New Roman" w:cs="Times New Roman"/>
          <w:b w:val="0"/>
          <w:color w:val="000000" w:themeColor="text1"/>
          <w:sz w:val="24"/>
          <w:szCs w:val="24"/>
        </w:rPr>
        <w:t xml:space="preserve">Об утверждении Порядка инвентарного и аналитического учета объектов имущества муниципальной казны </w:t>
      </w:r>
      <w:r w:rsidR="00965DD0">
        <w:rPr>
          <w:rFonts w:ascii="Times New Roman" w:hAnsi="Times New Roman" w:cs="Times New Roman"/>
          <w:b w:val="0"/>
          <w:color w:val="000000" w:themeColor="text1"/>
          <w:sz w:val="24"/>
          <w:szCs w:val="24"/>
        </w:rPr>
        <w:t>МО «Андегский сельсовет» НАО</w:t>
      </w:r>
    </w:p>
    <w:p w:rsidR="008C4AB7" w:rsidRPr="00965DD0" w:rsidRDefault="008C4AB7">
      <w:pPr>
        <w:pStyle w:val="ConsPlusNormal"/>
        <w:jc w:val="both"/>
        <w:rPr>
          <w:rFonts w:ascii="Times New Roman" w:hAnsi="Times New Roman" w:cs="Times New Roman"/>
          <w:color w:val="000000" w:themeColor="text1"/>
          <w:sz w:val="24"/>
          <w:szCs w:val="24"/>
        </w:rPr>
      </w:pPr>
    </w:p>
    <w:p w:rsidR="008C4AB7" w:rsidRPr="00965DD0" w:rsidRDefault="008C4AB7" w:rsidP="005735DE">
      <w:pPr>
        <w:pStyle w:val="ConsPlusNormal"/>
        <w:ind w:firstLine="539"/>
        <w:jc w:val="both"/>
        <w:rPr>
          <w:rFonts w:ascii="Times New Roman" w:hAnsi="Times New Roman" w:cs="Times New Roman"/>
          <w:color w:val="000000" w:themeColor="text1"/>
          <w:sz w:val="24"/>
          <w:szCs w:val="24"/>
        </w:rPr>
      </w:pPr>
      <w:proofErr w:type="gramStart"/>
      <w:r w:rsidRPr="00965DD0">
        <w:rPr>
          <w:rFonts w:ascii="Times New Roman" w:hAnsi="Times New Roman" w:cs="Times New Roman"/>
          <w:color w:val="000000" w:themeColor="text1"/>
          <w:sz w:val="24"/>
          <w:szCs w:val="24"/>
        </w:rPr>
        <w:t xml:space="preserve">В соответствии с </w:t>
      </w:r>
      <w:hyperlink r:id="rId6" w:history="1">
        <w:r w:rsidRPr="00965DD0">
          <w:rPr>
            <w:rFonts w:ascii="Times New Roman" w:hAnsi="Times New Roman" w:cs="Times New Roman"/>
            <w:color w:val="000000" w:themeColor="text1"/>
            <w:sz w:val="24"/>
            <w:szCs w:val="24"/>
          </w:rPr>
          <w:t>Инструкцией</w:t>
        </w:r>
      </w:hyperlink>
      <w:r w:rsidRPr="00965DD0">
        <w:rPr>
          <w:rFonts w:ascii="Times New Roman" w:hAnsi="Times New Roman" w:cs="Times New Roman"/>
          <w:color w:val="000000" w:themeColor="text1"/>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года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w:t>
      </w:r>
      <w:proofErr w:type="gramEnd"/>
      <w:r w:rsidRPr="00965DD0">
        <w:rPr>
          <w:rFonts w:ascii="Times New Roman" w:hAnsi="Times New Roman" w:cs="Times New Roman"/>
          <w:color w:val="000000" w:themeColor="text1"/>
          <w:sz w:val="24"/>
          <w:szCs w:val="24"/>
        </w:rPr>
        <w:t>,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800535" w:rsidRPr="00965DD0">
        <w:rPr>
          <w:rFonts w:ascii="Times New Roman" w:hAnsi="Times New Roman" w:cs="Times New Roman"/>
          <w:color w:val="000000" w:themeColor="text1"/>
          <w:sz w:val="24"/>
          <w:szCs w:val="24"/>
        </w:rPr>
        <w:t>:</w:t>
      </w:r>
    </w:p>
    <w:p w:rsidR="00800535" w:rsidRPr="00965DD0" w:rsidRDefault="008C4AB7" w:rsidP="00800535">
      <w:pPr>
        <w:pStyle w:val="ConsPlusNormal"/>
        <w:ind w:firstLine="539"/>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 xml:space="preserve">1. Утвердить </w:t>
      </w:r>
      <w:hyperlink w:anchor="P38" w:history="1">
        <w:r w:rsidR="005735DE" w:rsidRPr="00965DD0">
          <w:rPr>
            <w:rFonts w:ascii="Times New Roman" w:hAnsi="Times New Roman" w:cs="Times New Roman"/>
            <w:color w:val="000000" w:themeColor="text1"/>
            <w:sz w:val="24"/>
            <w:szCs w:val="24"/>
          </w:rPr>
          <w:t>П</w:t>
        </w:r>
        <w:r w:rsidRPr="00965DD0">
          <w:rPr>
            <w:rFonts w:ascii="Times New Roman" w:hAnsi="Times New Roman" w:cs="Times New Roman"/>
            <w:color w:val="000000" w:themeColor="text1"/>
            <w:sz w:val="24"/>
            <w:szCs w:val="24"/>
          </w:rPr>
          <w:t>орядок</w:t>
        </w:r>
      </w:hyperlink>
      <w:r w:rsidRPr="00965DD0">
        <w:rPr>
          <w:rFonts w:ascii="Times New Roman" w:hAnsi="Times New Roman" w:cs="Times New Roman"/>
          <w:color w:val="000000" w:themeColor="text1"/>
          <w:sz w:val="24"/>
          <w:szCs w:val="24"/>
        </w:rPr>
        <w:t xml:space="preserve"> инвентарного и аналитического учета объектов имущества </w:t>
      </w:r>
      <w:r w:rsidR="005735DE" w:rsidRPr="00965DD0">
        <w:rPr>
          <w:rFonts w:ascii="Times New Roman" w:hAnsi="Times New Roman" w:cs="Times New Roman"/>
          <w:color w:val="000000" w:themeColor="text1"/>
          <w:sz w:val="24"/>
          <w:szCs w:val="24"/>
        </w:rPr>
        <w:t xml:space="preserve">муниципальной </w:t>
      </w:r>
      <w:r w:rsidRPr="00965DD0">
        <w:rPr>
          <w:rFonts w:ascii="Times New Roman" w:hAnsi="Times New Roman" w:cs="Times New Roman"/>
          <w:color w:val="000000" w:themeColor="text1"/>
          <w:sz w:val="24"/>
          <w:szCs w:val="24"/>
        </w:rPr>
        <w:t xml:space="preserve">казны </w:t>
      </w:r>
      <w:r w:rsidR="00965DD0">
        <w:rPr>
          <w:rFonts w:ascii="Times New Roman" w:hAnsi="Times New Roman" w:cs="Times New Roman"/>
          <w:color w:val="000000" w:themeColor="text1"/>
          <w:sz w:val="24"/>
          <w:szCs w:val="24"/>
        </w:rPr>
        <w:t>МО «Андегский сельсовет» НАО</w:t>
      </w:r>
      <w:r w:rsidRPr="00965DD0">
        <w:rPr>
          <w:rFonts w:ascii="Times New Roman" w:hAnsi="Times New Roman" w:cs="Times New Roman"/>
          <w:color w:val="000000" w:themeColor="text1"/>
          <w:sz w:val="24"/>
          <w:szCs w:val="24"/>
        </w:rPr>
        <w:t xml:space="preserve"> и начисления амортизации на амортизируемые объекты, находящиеся в составе имущества </w:t>
      </w:r>
      <w:r w:rsidR="005735DE" w:rsidRPr="00965DD0">
        <w:rPr>
          <w:rFonts w:ascii="Times New Roman" w:hAnsi="Times New Roman" w:cs="Times New Roman"/>
          <w:color w:val="000000" w:themeColor="text1"/>
          <w:sz w:val="24"/>
          <w:szCs w:val="24"/>
        </w:rPr>
        <w:t xml:space="preserve">муниципальной казны </w:t>
      </w:r>
      <w:r w:rsidR="00965DD0">
        <w:rPr>
          <w:rFonts w:ascii="Times New Roman" w:hAnsi="Times New Roman" w:cs="Times New Roman"/>
          <w:color w:val="000000" w:themeColor="text1"/>
          <w:sz w:val="24"/>
          <w:szCs w:val="24"/>
        </w:rPr>
        <w:t>МО «Андегский сельсовет» НАО</w:t>
      </w:r>
      <w:r w:rsidR="00965DD0" w:rsidRPr="00965DD0">
        <w:rPr>
          <w:rFonts w:ascii="Times New Roman" w:hAnsi="Times New Roman" w:cs="Times New Roman"/>
          <w:color w:val="000000" w:themeColor="text1"/>
          <w:sz w:val="24"/>
          <w:szCs w:val="24"/>
        </w:rPr>
        <w:t xml:space="preserve"> </w:t>
      </w:r>
      <w:r w:rsidR="005735DE" w:rsidRPr="00965DD0">
        <w:rPr>
          <w:rFonts w:ascii="Times New Roman" w:hAnsi="Times New Roman" w:cs="Times New Roman"/>
          <w:color w:val="000000" w:themeColor="text1"/>
          <w:sz w:val="24"/>
          <w:szCs w:val="24"/>
        </w:rPr>
        <w:t>(приложение)</w:t>
      </w:r>
      <w:r w:rsidRPr="00965DD0">
        <w:rPr>
          <w:rFonts w:ascii="Times New Roman" w:hAnsi="Times New Roman" w:cs="Times New Roman"/>
          <w:color w:val="000000" w:themeColor="text1"/>
          <w:sz w:val="24"/>
          <w:szCs w:val="24"/>
        </w:rPr>
        <w:t>.</w:t>
      </w:r>
    </w:p>
    <w:p w:rsidR="00800535" w:rsidRPr="00965DD0" w:rsidRDefault="00965DD0" w:rsidP="00800535">
      <w:pPr>
        <w:pStyle w:val="ConsPlusNormal"/>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E325BE" w:rsidRPr="00965DD0">
        <w:rPr>
          <w:rFonts w:ascii="Times New Roman" w:hAnsi="Times New Roman" w:cs="Times New Roman"/>
          <w:color w:val="000000" w:themeColor="text1"/>
          <w:sz w:val="24"/>
          <w:szCs w:val="24"/>
        </w:rPr>
        <w:t>. Настоящ</w:t>
      </w:r>
      <w:r w:rsidR="00800535" w:rsidRPr="00965DD0">
        <w:rPr>
          <w:rFonts w:ascii="Times New Roman" w:hAnsi="Times New Roman" w:cs="Times New Roman"/>
          <w:color w:val="000000" w:themeColor="text1"/>
          <w:sz w:val="24"/>
          <w:szCs w:val="24"/>
        </w:rPr>
        <w:t>ее</w:t>
      </w:r>
      <w:r w:rsidR="00E325BE" w:rsidRPr="00965DD0">
        <w:rPr>
          <w:rFonts w:ascii="Times New Roman" w:hAnsi="Times New Roman" w:cs="Times New Roman"/>
          <w:color w:val="000000" w:themeColor="text1"/>
          <w:sz w:val="24"/>
          <w:szCs w:val="24"/>
        </w:rPr>
        <w:t xml:space="preserve"> </w:t>
      </w:r>
      <w:r w:rsidR="00800535" w:rsidRPr="00965DD0">
        <w:rPr>
          <w:rFonts w:ascii="Times New Roman" w:hAnsi="Times New Roman" w:cs="Times New Roman"/>
          <w:color w:val="000000" w:themeColor="text1"/>
          <w:sz w:val="24"/>
          <w:szCs w:val="24"/>
        </w:rPr>
        <w:t>распоряжение</w:t>
      </w:r>
      <w:r w:rsidR="00E325BE" w:rsidRPr="00965DD0">
        <w:rPr>
          <w:rFonts w:ascii="Times New Roman" w:hAnsi="Times New Roman" w:cs="Times New Roman"/>
          <w:color w:val="000000" w:themeColor="text1"/>
          <w:sz w:val="24"/>
          <w:szCs w:val="24"/>
        </w:rPr>
        <w:t xml:space="preserve"> вступает в силу после его подписания и распространяет свое действие на правоотношения, возникшие с 01 января 20</w:t>
      </w:r>
      <w:r>
        <w:rPr>
          <w:rFonts w:ascii="Times New Roman" w:hAnsi="Times New Roman" w:cs="Times New Roman"/>
          <w:color w:val="000000" w:themeColor="text1"/>
          <w:sz w:val="24"/>
          <w:szCs w:val="24"/>
        </w:rPr>
        <w:t>20</w:t>
      </w:r>
      <w:r w:rsidR="00E325BE" w:rsidRPr="00965DD0">
        <w:rPr>
          <w:rFonts w:ascii="Times New Roman" w:hAnsi="Times New Roman" w:cs="Times New Roman"/>
          <w:color w:val="000000" w:themeColor="text1"/>
          <w:sz w:val="24"/>
          <w:szCs w:val="24"/>
        </w:rPr>
        <w:t xml:space="preserve"> года.</w:t>
      </w:r>
    </w:p>
    <w:p w:rsidR="00C75009" w:rsidRPr="00965DD0" w:rsidRDefault="00C75009" w:rsidP="00C75009">
      <w:pPr>
        <w:pStyle w:val="ConsPlusNormal"/>
        <w:ind w:firstLine="540"/>
        <w:jc w:val="both"/>
        <w:rPr>
          <w:rFonts w:ascii="Times New Roman" w:hAnsi="Times New Roman" w:cs="Times New Roman"/>
          <w:color w:val="000000" w:themeColor="text1"/>
          <w:sz w:val="24"/>
          <w:szCs w:val="24"/>
        </w:rPr>
      </w:pPr>
    </w:p>
    <w:p w:rsidR="00C75009" w:rsidRPr="00965DD0" w:rsidRDefault="00C75009" w:rsidP="00C75009">
      <w:pPr>
        <w:pStyle w:val="ConsPlusNormal"/>
        <w:ind w:firstLine="540"/>
        <w:jc w:val="both"/>
        <w:rPr>
          <w:rFonts w:ascii="Times New Roman" w:hAnsi="Times New Roman" w:cs="Times New Roman"/>
          <w:color w:val="000000" w:themeColor="text1"/>
          <w:sz w:val="24"/>
          <w:szCs w:val="24"/>
        </w:rPr>
      </w:pPr>
    </w:p>
    <w:p w:rsidR="00800535" w:rsidRPr="00965DD0" w:rsidRDefault="00800535" w:rsidP="00800535">
      <w:pPr>
        <w:pStyle w:val="a6"/>
        <w:tabs>
          <w:tab w:val="left" w:pos="1134"/>
        </w:tabs>
        <w:spacing w:after="0" w:line="240" w:lineRule="auto"/>
        <w:ind w:left="0"/>
        <w:jc w:val="both"/>
        <w:rPr>
          <w:rFonts w:ascii="Times New Roman" w:hAnsi="Times New Roman" w:cs="Times New Roman"/>
          <w:sz w:val="24"/>
          <w:szCs w:val="24"/>
        </w:rPr>
      </w:pPr>
    </w:p>
    <w:p w:rsidR="00800535" w:rsidRPr="00965DD0" w:rsidRDefault="00800535" w:rsidP="00800535">
      <w:pPr>
        <w:pStyle w:val="a6"/>
        <w:tabs>
          <w:tab w:val="left" w:pos="1134"/>
        </w:tabs>
        <w:spacing w:after="0" w:line="240" w:lineRule="auto"/>
        <w:ind w:left="0"/>
        <w:jc w:val="both"/>
        <w:rPr>
          <w:rFonts w:ascii="Times New Roman" w:hAnsi="Times New Roman" w:cs="Times New Roman"/>
          <w:sz w:val="24"/>
          <w:szCs w:val="24"/>
        </w:rPr>
      </w:pPr>
    </w:p>
    <w:p w:rsidR="00800535" w:rsidRPr="00965DD0" w:rsidRDefault="00800535" w:rsidP="00800535">
      <w:pPr>
        <w:pStyle w:val="a6"/>
        <w:tabs>
          <w:tab w:val="left" w:pos="1134"/>
        </w:tabs>
        <w:spacing w:after="0" w:line="240" w:lineRule="auto"/>
        <w:ind w:left="0"/>
        <w:jc w:val="both"/>
        <w:rPr>
          <w:rFonts w:ascii="Times New Roman" w:hAnsi="Times New Roman" w:cs="Times New Roman"/>
          <w:sz w:val="24"/>
          <w:szCs w:val="24"/>
        </w:rPr>
      </w:pPr>
      <w:r w:rsidRPr="00965DD0">
        <w:rPr>
          <w:rFonts w:ascii="Times New Roman" w:hAnsi="Times New Roman" w:cs="Times New Roman"/>
          <w:sz w:val="24"/>
          <w:szCs w:val="24"/>
        </w:rPr>
        <w:t xml:space="preserve">Глава </w:t>
      </w:r>
      <w:r w:rsidR="00965DD0">
        <w:rPr>
          <w:rFonts w:ascii="Times New Roman" w:hAnsi="Times New Roman" w:cs="Times New Roman"/>
          <w:sz w:val="24"/>
          <w:szCs w:val="24"/>
        </w:rPr>
        <w:t>МО «Андегский сельсовет» НАО:</w:t>
      </w:r>
      <w:r w:rsidRPr="00965DD0">
        <w:rPr>
          <w:rFonts w:ascii="Times New Roman" w:hAnsi="Times New Roman" w:cs="Times New Roman"/>
          <w:sz w:val="24"/>
          <w:szCs w:val="24"/>
        </w:rPr>
        <w:t xml:space="preserve">                                                     </w:t>
      </w:r>
      <w:r w:rsidR="00965DD0">
        <w:rPr>
          <w:rFonts w:ascii="Times New Roman" w:hAnsi="Times New Roman" w:cs="Times New Roman"/>
          <w:sz w:val="24"/>
          <w:szCs w:val="24"/>
        </w:rPr>
        <w:t>В.Ф. Абакумова</w:t>
      </w:r>
    </w:p>
    <w:p w:rsidR="00800535" w:rsidRPr="00965DD0" w:rsidRDefault="00800535" w:rsidP="00800535">
      <w:pPr>
        <w:pStyle w:val="a6"/>
        <w:tabs>
          <w:tab w:val="left" w:pos="1134"/>
        </w:tabs>
        <w:spacing w:after="0" w:line="240" w:lineRule="auto"/>
        <w:ind w:left="0"/>
        <w:jc w:val="both"/>
        <w:rPr>
          <w:rFonts w:ascii="Times New Roman" w:hAnsi="Times New Roman" w:cs="Times New Roman"/>
          <w:sz w:val="24"/>
          <w:szCs w:val="24"/>
        </w:rPr>
      </w:pPr>
    </w:p>
    <w:p w:rsidR="008C4AB7" w:rsidRPr="00965DD0" w:rsidRDefault="008C4AB7" w:rsidP="00C75009">
      <w:pPr>
        <w:pStyle w:val="ConsPlusNormal"/>
        <w:jc w:val="both"/>
        <w:rPr>
          <w:rFonts w:ascii="Times New Roman" w:hAnsi="Times New Roman" w:cs="Times New Roman"/>
          <w:color w:val="000000" w:themeColor="text1"/>
          <w:sz w:val="24"/>
          <w:szCs w:val="24"/>
        </w:rPr>
      </w:pPr>
    </w:p>
    <w:p w:rsidR="008C4AB7" w:rsidRPr="00965DD0" w:rsidRDefault="008C4AB7">
      <w:pPr>
        <w:pStyle w:val="ConsPlusNormal"/>
        <w:jc w:val="both"/>
        <w:rPr>
          <w:rFonts w:ascii="Times New Roman" w:hAnsi="Times New Roman" w:cs="Times New Roman"/>
          <w:color w:val="000000" w:themeColor="text1"/>
          <w:sz w:val="24"/>
          <w:szCs w:val="24"/>
        </w:rPr>
      </w:pPr>
    </w:p>
    <w:p w:rsidR="008C4AB7" w:rsidRPr="00965DD0" w:rsidRDefault="008C4AB7">
      <w:pPr>
        <w:pStyle w:val="ConsPlusNormal"/>
        <w:jc w:val="both"/>
        <w:rPr>
          <w:rFonts w:ascii="Times New Roman" w:hAnsi="Times New Roman" w:cs="Times New Roman"/>
          <w:color w:val="000000" w:themeColor="text1"/>
          <w:sz w:val="24"/>
          <w:szCs w:val="24"/>
        </w:rPr>
      </w:pPr>
    </w:p>
    <w:p w:rsidR="008C4AB7" w:rsidRPr="00965DD0" w:rsidRDefault="008C4AB7">
      <w:pPr>
        <w:pStyle w:val="ConsPlusNormal"/>
        <w:jc w:val="both"/>
        <w:rPr>
          <w:rFonts w:ascii="Times New Roman" w:hAnsi="Times New Roman" w:cs="Times New Roman"/>
          <w:color w:val="000000" w:themeColor="text1"/>
          <w:sz w:val="24"/>
          <w:szCs w:val="24"/>
        </w:rPr>
      </w:pPr>
    </w:p>
    <w:p w:rsidR="008C4AB7" w:rsidRPr="00965DD0" w:rsidRDefault="008C4AB7">
      <w:pPr>
        <w:pStyle w:val="ConsPlusNormal"/>
        <w:jc w:val="both"/>
        <w:rPr>
          <w:rFonts w:ascii="Times New Roman" w:hAnsi="Times New Roman" w:cs="Times New Roman"/>
          <w:color w:val="000000" w:themeColor="text1"/>
          <w:sz w:val="24"/>
          <w:szCs w:val="24"/>
        </w:rPr>
      </w:pPr>
    </w:p>
    <w:p w:rsidR="001F58EA" w:rsidRPr="00965DD0" w:rsidRDefault="001F58EA">
      <w:pPr>
        <w:pStyle w:val="ConsPlusNormal"/>
        <w:jc w:val="both"/>
        <w:rPr>
          <w:rFonts w:ascii="Times New Roman" w:hAnsi="Times New Roman" w:cs="Times New Roman"/>
          <w:color w:val="000000" w:themeColor="text1"/>
          <w:sz w:val="24"/>
          <w:szCs w:val="24"/>
        </w:rPr>
      </w:pPr>
    </w:p>
    <w:p w:rsidR="001F58EA" w:rsidRPr="00965DD0" w:rsidRDefault="001F58EA">
      <w:pPr>
        <w:pStyle w:val="ConsPlusNormal"/>
        <w:jc w:val="both"/>
        <w:rPr>
          <w:rFonts w:ascii="Times New Roman" w:hAnsi="Times New Roman" w:cs="Times New Roman"/>
          <w:color w:val="000000" w:themeColor="text1"/>
          <w:sz w:val="24"/>
          <w:szCs w:val="24"/>
        </w:rPr>
      </w:pPr>
    </w:p>
    <w:p w:rsidR="001F58EA" w:rsidRPr="00965DD0" w:rsidRDefault="001F58EA">
      <w:pPr>
        <w:pStyle w:val="ConsPlusNormal"/>
        <w:jc w:val="both"/>
        <w:rPr>
          <w:rFonts w:ascii="Times New Roman" w:hAnsi="Times New Roman" w:cs="Times New Roman"/>
          <w:color w:val="000000" w:themeColor="text1"/>
          <w:sz w:val="24"/>
          <w:szCs w:val="24"/>
        </w:rPr>
      </w:pPr>
    </w:p>
    <w:p w:rsidR="001F58EA" w:rsidRPr="00965DD0" w:rsidRDefault="001F58EA">
      <w:pPr>
        <w:pStyle w:val="ConsPlusNormal"/>
        <w:jc w:val="both"/>
        <w:rPr>
          <w:rFonts w:ascii="Times New Roman" w:hAnsi="Times New Roman" w:cs="Times New Roman"/>
          <w:color w:val="000000" w:themeColor="text1"/>
          <w:sz w:val="24"/>
          <w:szCs w:val="24"/>
        </w:rPr>
      </w:pPr>
    </w:p>
    <w:p w:rsidR="001F58EA" w:rsidRPr="00965DD0" w:rsidRDefault="001F58EA">
      <w:pPr>
        <w:pStyle w:val="ConsPlusNormal"/>
        <w:jc w:val="both"/>
        <w:rPr>
          <w:rFonts w:ascii="Times New Roman" w:hAnsi="Times New Roman" w:cs="Times New Roman"/>
          <w:color w:val="000000" w:themeColor="text1"/>
          <w:sz w:val="24"/>
          <w:szCs w:val="24"/>
        </w:rPr>
      </w:pPr>
    </w:p>
    <w:p w:rsidR="001F58EA" w:rsidRPr="00965DD0" w:rsidRDefault="001F58EA">
      <w:pPr>
        <w:pStyle w:val="ConsPlusNormal"/>
        <w:jc w:val="both"/>
        <w:rPr>
          <w:rFonts w:ascii="Times New Roman" w:hAnsi="Times New Roman" w:cs="Times New Roman"/>
          <w:color w:val="000000" w:themeColor="text1"/>
          <w:sz w:val="24"/>
          <w:szCs w:val="24"/>
        </w:rPr>
      </w:pPr>
    </w:p>
    <w:p w:rsidR="00800535" w:rsidRPr="00965DD0" w:rsidRDefault="00800535" w:rsidP="00965DD0">
      <w:pPr>
        <w:pStyle w:val="ConsPlusNormal"/>
        <w:outlineLvl w:val="0"/>
        <w:rPr>
          <w:rFonts w:ascii="Times New Roman" w:hAnsi="Times New Roman" w:cs="Times New Roman"/>
          <w:color w:val="000000" w:themeColor="text1"/>
          <w:sz w:val="24"/>
          <w:szCs w:val="24"/>
        </w:rPr>
      </w:pPr>
    </w:p>
    <w:p w:rsidR="00E57218" w:rsidRDefault="00800535" w:rsidP="00E57218">
      <w:pPr>
        <w:pStyle w:val="ConsPlusNormal"/>
        <w:ind w:left="5387"/>
        <w:outlineLvl w:val="0"/>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 xml:space="preserve">Приложение к </w:t>
      </w:r>
      <w:r w:rsidR="00E57218">
        <w:rPr>
          <w:rFonts w:ascii="Times New Roman" w:hAnsi="Times New Roman" w:cs="Times New Roman"/>
          <w:color w:val="000000" w:themeColor="text1"/>
          <w:sz w:val="24"/>
          <w:szCs w:val="24"/>
        </w:rPr>
        <w:t>постановлению</w:t>
      </w:r>
      <w:r w:rsidRPr="00965DD0">
        <w:rPr>
          <w:rFonts w:ascii="Times New Roman" w:hAnsi="Times New Roman" w:cs="Times New Roman"/>
          <w:color w:val="000000" w:themeColor="text1"/>
          <w:sz w:val="24"/>
          <w:szCs w:val="24"/>
        </w:rPr>
        <w:t xml:space="preserve"> администрации </w:t>
      </w:r>
      <w:r w:rsidR="00E57218">
        <w:rPr>
          <w:rFonts w:ascii="Times New Roman" w:hAnsi="Times New Roman" w:cs="Times New Roman"/>
          <w:color w:val="000000" w:themeColor="text1"/>
          <w:sz w:val="24"/>
          <w:szCs w:val="24"/>
        </w:rPr>
        <w:t>МО «Андегский сельсовет» НАО</w:t>
      </w:r>
      <w:r w:rsidR="00E57218" w:rsidRPr="00965DD0">
        <w:rPr>
          <w:rFonts w:ascii="Times New Roman" w:hAnsi="Times New Roman" w:cs="Times New Roman"/>
          <w:color w:val="000000" w:themeColor="text1"/>
          <w:sz w:val="24"/>
          <w:szCs w:val="24"/>
        </w:rPr>
        <w:t xml:space="preserve"> </w:t>
      </w:r>
    </w:p>
    <w:p w:rsidR="008C4AB7" w:rsidRPr="00965DD0" w:rsidRDefault="005D6690" w:rsidP="00E57218">
      <w:pPr>
        <w:pStyle w:val="ConsPlusNormal"/>
        <w:ind w:left="5387"/>
        <w:outlineLvl w:val="0"/>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от «</w:t>
      </w:r>
      <w:r w:rsidR="00E57218">
        <w:rPr>
          <w:rFonts w:ascii="Times New Roman" w:hAnsi="Times New Roman" w:cs="Times New Roman"/>
          <w:color w:val="000000" w:themeColor="text1"/>
          <w:sz w:val="24"/>
          <w:szCs w:val="24"/>
        </w:rPr>
        <w:t>05</w:t>
      </w:r>
      <w:r w:rsidRPr="00965DD0">
        <w:rPr>
          <w:rFonts w:ascii="Times New Roman" w:hAnsi="Times New Roman" w:cs="Times New Roman"/>
          <w:color w:val="000000" w:themeColor="text1"/>
          <w:sz w:val="24"/>
          <w:szCs w:val="24"/>
        </w:rPr>
        <w:t xml:space="preserve">» </w:t>
      </w:r>
      <w:r w:rsidR="00E57218">
        <w:rPr>
          <w:rFonts w:ascii="Times New Roman" w:hAnsi="Times New Roman" w:cs="Times New Roman"/>
          <w:color w:val="000000" w:themeColor="text1"/>
          <w:sz w:val="24"/>
          <w:szCs w:val="24"/>
        </w:rPr>
        <w:t>февраля</w:t>
      </w:r>
      <w:r w:rsidRPr="00965DD0">
        <w:rPr>
          <w:rFonts w:ascii="Times New Roman" w:hAnsi="Times New Roman" w:cs="Times New Roman"/>
          <w:color w:val="000000" w:themeColor="text1"/>
          <w:sz w:val="24"/>
          <w:szCs w:val="24"/>
        </w:rPr>
        <w:t xml:space="preserve"> 20</w:t>
      </w:r>
      <w:r w:rsidR="00E57218">
        <w:rPr>
          <w:rFonts w:ascii="Times New Roman" w:hAnsi="Times New Roman" w:cs="Times New Roman"/>
          <w:color w:val="000000" w:themeColor="text1"/>
          <w:sz w:val="24"/>
          <w:szCs w:val="24"/>
        </w:rPr>
        <w:t>20</w:t>
      </w:r>
      <w:r w:rsidRPr="00965DD0">
        <w:rPr>
          <w:rFonts w:ascii="Times New Roman" w:hAnsi="Times New Roman" w:cs="Times New Roman"/>
          <w:color w:val="000000" w:themeColor="text1"/>
          <w:sz w:val="24"/>
          <w:szCs w:val="24"/>
        </w:rPr>
        <w:t xml:space="preserve"> г. №</w:t>
      </w:r>
      <w:r w:rsidR="00E57218">
        <w:rPr>
          <w:rFonts w:ascii="Times New Roman" w:hAnsi="Times New Roman" w:cs="Times New Roman"/>
          <w:color w:val="000000" w:themeColor="text1"/>
          <w:sz w:val="24"/>
          <w:szCs w:val="24"/>
        </w:rPr>
        <w:t xml:space="preserve"> 7</w:t>
      </w:r>
    </w:p>
    <w:p w:rsidR="004D06A5" w:rsidRPr="00965DD0" w:rsidRDefault="004D06A5">
      <w:pPr>
        <w:pStyle w:val="ConsPlusNormal"/>
        <w:jc w:val="right"/>
        <w:rPr>
          <w:rFonts w:ascii="Times New Roman" w:hAnsi="Times New Roman" w:cs="Times New Roman"/>
          <w:color w:val="000000" w:themeColor="text1"/>
          <w:sz w:val="24"/>
          <w:szCs w:val="24"/>
        </w:rPr>
      </w:pPr>
    </w:p>
    <w:p w:rsidR="008C4AB7" w:rsidRPr="00965DD0" w:rsidRDefault="008C4AB7">
      <w:pPr>
        <w:pStyle w:val="ConsPlusNormal"/>
        <w:jc w:val="both"/>
        <w:rPr>
          <w:rFonts w:ascii="Times New Roman" w:hAnsi="Times New Roman" w:cs="Times New Roman"/>
          <w:color w:val="000000" w:themeColor="text1"/>
          <w:sz w:val="24"/>
          <w:szCs w:val="24"/>
        </w:rPr>
      </w:pPr>
    </w:p>
    <w:p w:rsidR="008C4AB7" w:rsidRPr="00965DD0" w:rsidRDefault="008C4AB7">
      <w:pPr>
        <w:pStyle w:val="ConsPlusTitle"/>
        <w:jc w:val="center"/>
        <w:rPr>
          <w:rFonts w:ascii="Times New Roman" w:hAnsi="Times New Roman" w:cs="Times New Roman"/>
          <w:color w:val="000000" w:themeColor="text1"/>
          <w:sz w:val="24"/>
          <w:szCs w:val="24"/>
        </w:rPr>
      </w:pPr>
      <w:bookmarkStart w:id="0" w:name="P38"/>
      <w:bookmarkEnd w:id="0"/>
      <w:r w:rsidRPr="00965DD0">
        <w:rPr>
          <w:rFonts w:ascii="Times New Roman" w:hAnsi="Times New Roman" w:cs="Times New Roman"/>
          <w:color w:val="000000" w:themeColor="text1"/>
          <w:sz w:val="24"/>
          <w:szCs w:val="24"/>
        </w:rPr>
        <w:t>ПОРЯДОК</w:t>
      </w:r>
    </w:p>
    <w:p w:rsidR="008C4AB7" w:rsidRPr="00965DD0" w:rsidRDefault="008C4AB7">
      <w:pPr>
        <w:pStyle w:val="ConsPlusTitle"/>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ИНВЕНТАРНОГО И АНАЛИТИЧЕСКОГО УЧЕТА ОБЪЕКТОВ ИМУЩЕСТВА</w:t>
      </w:r>
      <w:r w:rsidR="005D6690" w:rsidRPr="00965DD0">
        <w:rPr>
          <w:rFonts w:ascii="Times New Roman" w:hAnsi="Times New Roman" w:cs="Times New Roman"/>
          <w:color w:val="000000" w:themeColor="text1"/>
          <w:sz w:val="24"/>
          <w:szCs w:val="24"/>
        </w:rPr>
        <w:t xml:space="preserve"> МУНИЦИПАЛЬНОЙ</w:t>
      </w:r>
      <w:r w:rsidRPr="00965DD0">
        <w:rPr>
          <w:rFonts w:ascii="Times New Roman" w:hAnsi="Times New Roman" w:cs="Times New Roman"/>
          <w:color w:val="000000" w:themeColor="text1"/>
          <w:sz w:val="24"/>
          <w:szCs w:val="24"/>
        </w:rPr>
        <w:t xml:space="preserve"> КАЗНЫ </w:t>
      </w:r>
      <w:r w:rsidR="00E57218">
        <w:rPr>
          <w:rFonts w:ascii="Times New Roman" w:hAnsi="Times New Roman" w:cs="Times New Roman"/>
          <w:color w:val="000000" w:themeColor="text1"/>
          <w:sz w:val="24"/>
          <w:szCs w:val="24"/>
        </w:rPr>
        <w:t>МО «АНДЕГСКИЙ СЕЛЬСОВЕТ» НАО</w:t>
      </w:r>
      <w:r w:rsidR="00E57218" w:rsidRPr="00965DD0">
        <w:rPr>
          <w:rFonts w:ascii="Times New Roman" w:hAnsi="Times New Roman" w:cs="Times New Roman"/>
          <w:color w:val="000000" w:themeColor="text1"/>
          <w:sz w:val="24"/>
          <w:szCs w:val="24"/>
        </w:rPr>
        <w:t xml:space="preserve"> </w:t>
      </w:r>
      <w:r w:rsidRPr="00965DD0">
        <w:rPr>
          <w:rFonts w:ascii="Times New Roman" w:hAnsi="Times New Roman" w:cs="Times New Roman"/>
          <w:color w:val="000000" w:themeColor="text1"/>
          <w:sz w:val="24"/>
          <w:szCs w:val="24"/>
        </w:rPr>
        <w:t xml:space="preserve">И НАЧИСЛЕНИЯ АМОРТИЗАЦИИ НА </w:t>
      </w:r>
      <w:r w:rsidR="005D6690" w:rsidRPr="00965DD0">
        <w:rPr>
          <w:rFonts w:ascii="Times New Roman" w:hAnsi="Times New Roman" w:cs="Times New Roman"/>
          <w:color w:val="000000" w:themeColor="text1"/>
          <w:sz w:val="24"/>
          <w:szCs w:val="24"/>
        </w:rPr>
        <w:t>А</w:t>
      </w:r>
      <w:r w:rsidRPr="00965DD0">
        <w:rPr>
          <w:rFonts w:ascii="Times New Roman" w:hAnsi="Times New Roman" w:cs="Times New Roman"/>
          <w:color w:val="000000" w:themeColor="text1"/>
          <w:sz w:val="24"/>
          <w:szCs w:val="24"/>
        </w:rPr>
        <w:t>МОРТИЗИРУЕМЫЕ</w:t>
      </w:r>
      <w:r w:rsidR="005D6690" w:rsidRPr="00965DD0">
        <w:rPr>
          <w:rFonts w:ascii="Times New Roman" w:hAnsi="Times New Roman" w:cs="Times New Roman"/>
          <w:color w:val="000000" w:themeColor="text1"/>
          <w:sz w:val="24"/>
          <w:szCs w:val="24"/>
        </w:rPr>
        <w:t xml:space="preserve"> </w:t>
      </w:r>
      <w:r w:rsidRPr="00965DD0">
        <w:rPr>
          <w:rFonts w:ascii="Times New Roman" w:hAnsi="Times New Roman" w:cs="Times New Roman"/>
          <w:color w:val="000000" w:themeColor="text1"/>
          <w:sz w:val="24"/>
          <w:szCs w:val="24"/>
        </w:rPr>
        <w:t xml:space="preserve">ОБЪЕКТЫ, НАХОДЯЩИЕСЯ В СОСТАВЕ ИМУЩЕСТВА </w:t>
      </w:r>
      <w:r w:rsidR="005D6690" w:rsidRPr="00965DD0">
        <w:rPr>
          <w:rFonts w:ascii="Times New Roman" w:hAnsi="Times New Roman" w:cs="Times New Roman"/>
          <w:color w:val="000000" w:themeColor="text1"/>
          <w:sz w:val="24"/>
          <w:szCs w:val="24"/>
        </w:rPr>
        <w:t xml:space="preserve">МУНИЦИПАЛЬНОЙ </w:t>
      </w:r>
      <w:r w:rsidRPr="00965DD0">
        <w:rPr>
          <w:rFonts w:ascii="Times New Roman" w:hAnsi="Times New Roman" w:cs="Times New Roman"/>
          <w:color w:val="000000" w:themeColor="text1"/>
          <w:sz w:val="24"/>
          <w:szCs w:val="24"/>
        </w:rPr>
        <w:t xml:space="preserve">КАЗНЫ </w:t>
      </w:r>
      <w:r w:rsidR="00E57218">
        <w:rPr>
          <w:rFonts w:ascii="Times New Roman" w:hAnsi="Times New Roman" w:cs="Times New Roman"/>
          <w:color w:val="000000" w:themeColor="text1"/>
          <w:sz w:val="24"/>
          <w:szCs w:val="24"/>
        </w:rPr>
        <w:t>МО «АНДЕГСКИЙ СЕЛЬСОВЕТ» НАО</w:t>
      </w:r>
    </w:p>
    <w:p w:rsidR="008C4AB7" w:rsidRPr="00965DD0" w:rsidRDefault="008C4AB7">
      <w:pPr>
        <w:pStyle w:val="ConsPlusNormal"/>
        <w:jc w:val="both"/>
        <w:rPr>
          <w:rFonts w:ascii="Times New Roman" w:hAnsi="Times New Roman" w:cs="Times New Roman"/>
          <w:color w:val="000000" w:themeColor="text1"/>
          <w:sz w:val="24"/>
          <w:szCs w:val="24"/>
        </w:rPr>
      </w:pPr>
    </w:p>
    <w:p w:rsidR="00E57218" w:rsidRDefault="008C4AB7" w:rsidP="00211A32">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 xml:space="preserve">1. Настоящий порядок инвентарного и аналитического учета объектов имущества </w:t>
      </w:r>
      <w:r w:rsidR="00C92F42" w:rsidRPr="00965DD0">
        <w:rPr>
          <w:rFonts w:ascii="Times New Roman" w:hAnsi="Times New Roman" w:cs="Times New Roman"/>
          <w:color w:val="000000" w:themeColor="text1"/>
          <w:sz w:val="24"/>
          <w:szCs w:val="24"/>
        </w:rPr>
        <w:t>муниципальной</w:t>
      </w:r>
      <w:r w:rsidRPr="00965DD0">
        <w:rPr>
          <w:rFonts w:ascii="Times New Roman" w:hAnsi="Times New Roman" w:cs="Times New Roman"/>
          <w:color w:val="000000" w:themeColor="text1"/>
          <w:sz w:val="24"/>
          <w:szCs w:val="24"/>
        </w:rPr>
        <w:t xml:space="preserve"> казны </w:t>
      </w:r>
      <w:r w:rsidR="00E57218">
        <w:rPr>
          <w:rFonts w:ascii="Times New Roman" w:hAnsi="Times New Roman" w:cs="Times New Roman"/>
          <w:color w:val="000000" w:themeColor="text1"/>
          <w:sz w:val="24"/>
          <w:szCs w:val="24"/>
        </w:rPr>
        <w:t>МО «Андегский сельсовет» НАО</w:t>
      </w:r>
      <w:r w:rsidR="00E57218" w:rsidRPr="00965DD0">
        <w:rPr>
          <w:rFonts w:ascii="Times New Roman" w:hAnsi="Times New Roman" w:cs="Times New Roman"/>
          <w:color w:val="000000" w:themeColor="text1"/>
          <w:sz w:val="24"/>
          <w:szCs w:val="24"/>
        </w:rPr>
        <w:t xml:space="preserve"> </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proofErr w:type="gramStart"/>
      <w:r w:rsidRPr="00965DD0">
        <w:rPr>
          <w:rFonts w:ascii="Times New Roman" w:hAnsi="Times New Roman" w:cs="Times New Roman"/>
          <w:color w:val="000000" w:themeColor="text1"/>
          <w:sz w:val="24"/>
          <w:szCs w:val="24"/>
        </w:rPr>
        <w:t xml:space="preserve">(далее - объекты казны) установлен в соответствии с порядком </w:t>
      </w:r>
      <w:r w:rsidR="00C92F42" w:rsidRPr="00965DD0">
        <w:rPr>
          <w:rFonts w:ascii="Times New Roman" w:hAnsi="Times New Roman" w:cs="Times New Roman"/>
          <w:color w:val="000000" w:themeColor="text1"/>
          <w:sz w:val="24"/>
          <w:szCs w:val="24"/>
        </w:rPr>
        <w:t>б</w:t>
      </w:r>
      <w:r w:rsidR="004E0DFD" w:rsidRPr="00965DD0">
        <w:rPr>
          <w:rFonts w:ascii="Times New Roman" w:hAnsi="Times New Roman" w:cs="Times New Roman"/>
          <w:color w:val="000000" w:themeColor="text1"/>
          <w:sz w:val="24"/>
          <w:szCs w:val="24"/>
        </w:rPr>
        <w:t>ухгалтерского</w:t>
      </w:r>
      <w:r w:rsidRPr="00965DD0">
        <w:rPr>
          <w:rFonts w:ascii="Times New Roman" w:hAnsi="Times New Roman" w:cs="Times New Roman"/>
          <w:color w:val="000000" w:themeColor="text1"/>
          <w:sz w:val="24"/>
          <w:szCs w:val="24"/>
        </w:rPr>
        <w:t xml:space="preserve"> учета объектов основных средств, нематериальных активов, непроизводственных активов и материальных запасов, установленным </w:t>
      </w:r>
      <w:hyperlink r:id="rId7" w:history="1">
        <w:r w:rsidRPr="00965DD0">
          <w:rPr>
            <w:rFonts w:ascii="Times New Roman" w:hAnsi="Times New Roman" w:cs="Times New Roman"/>
            <w:color w:val="000000" w:themeColor="text1"/>
            <w:sz w:val="24"/>
            <w:szCs w:val="24"/>
          </w:rPr>
          <w:t>Инструкцией</w:t>
        </w:r>
      </w:hyperlink>
      <w:r w:rsidRPr="00965DD0">
        <w:rPr>
          <w:rFonts w:ascii="Times New Roman" w:hAnsi="Times New Roman" w:cs="Times New Roman"/>
          <w:color w:val="000000" w:themeColor="text1"/>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w:t>
      </w:r>
      <w:r w:rsidR="009E49FC" w:rsidRPr="00965DD0">
        <w:rPr>
          <w:rFonts w:ascii="Times New Roman" w:hAnsi="Times New Roman" w:cs="Times New Roman"/>
          <w:color w:val="000000" w:themeColor="text1"/>
          <w:sz w:val="24"/>
          <w:szCs w:val="24"/>
        </w:rPr>
        <w:t>дерации от 1 декабря 2010 года</w:t>
      </w:r>
      <w:proofErr w:type="gramEnd"/>
      <w:r w:rsidR="009E49FC" w:rsidRPr="00965DD0">
        <w:rPr>
          <w:rFonts w:ascii="Times New Roman" w:hAnsi="Times New Roman" w:cs="Times New Roman"/>
          <w:color w:val="000000" w:themeColor="text1"/>
          <w:sz w:val="24"/>
          <w:szCs w:val="24"/>
        </w:rPr>
        <w:t xml:space="preserve"> №</w:t>
      </w:r>
      <w:r w:rsidRPr="00965DD0">
        <w:rPr>
          <w:rFonts w:ascii="Times New Roman" w:hAnsi="Times New Roman" w:cs="Times New Roman"/>
          <w:color w:val="000000" w:themeColor="text1"/>
          <w:sz w:val="24"/>
          <w:szCs w:val="24"/>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w:t>
      </w:r>
    </w:p>
    <w:p w:rsidR="008C4AB7" w:rsidRPr="00965DD0" w:rsidRDefault="009E49FC"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r w:rsidR="008C4AB7" w:rsidRPr="00965DD0">
        <w:rPr>
          <w:rFonts w:ascii="Times New Roman" w:hAnsi="Times New Roman" w:cs="Times New Roman"/>
          <w:color w:val="000000" w:themeColor="text1"/>
          <w:sz w:val="24"/>
          <w:szCs w:val="24"/>
        </w:rPr>
        <w:t>. Объекты казны принимаются к бюджетному учету по их первоначальной стоимости.</w:t>
      </w:r>
    </w:p>
    <w:p w:rsidR="008C4AB7" w:rsidRPr="00965DD0" w:rsidRDefault="005C516E"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3</w:t>
      </w:r>
      <w:r w:rsidR="008C4AB7" w:rsidRPr="00965DD0">
        <w:rPr>
          <w:rFonts w:ascii="Times New Roman" w:hAnsi="Times New Roman" w:cs="Times New Roman"/>
          <w:color w:val="000000" w:themeColor="text1"/>
          <w:sz w:val="24"/>
          <w:szCs w:val="24"/>
        </w:rPr>
        <w:t xml:space="preserve">. </w:t>
      </w:r>
      <w:proofErr w:type="gramStart"/>
      <w:r w:rsidR="008C4AB7" w:rsidRPr="00965DD0">
        <w:rPr>
          <w:rFonts w:ascii="Times New Roman" w:hAnsi="Times New Roman" w:cs="Times New Roman"/>
          <w:color w:val="000000" w:themeColor="text1"/>
          <w:sz w:val="24"/>
          <w:szCs w:val="24"/>
        </w:rPr>
        <w:t>Первоначальной стоимостью объектов казны, за исключением непроизведенных активов, признается сумма фактических затрат при приобретении в результате обменных операций, сооружении или изготовлении (создании) нефинансовых активов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нефинансовых активов в рамках деятельности учреждения, облагаемой НДС, если иное не предусмотрено законодательством Российской Федерации о налогах</w:t>
      </w:r>
      <w:proofErr w:type="gramEnd"/>
      <w:r w:rsidR="008C4AB7" w:rsidRPr="00965DD0">
        <w:rPr>
          <w:rFonts w:ascii="Times New Roman" w:hAnsi="Times New Roman" w:cs="Times New Roman"/>
          <w:color w:val="000000" w:themeColor="text1"/>
          <w:sz w:val="24"/>
          <w:szCs w:val="24"/>
        </w:rPr>
        <w:t xml:space="preserve"> и </w:t>
      </w:r>
      <w:proofErr w:type="gramStart"/>
      <w:r w:rsidR="008C4AB7" w:rsidRPr="00965DD0">
        <w:rPr>
          <w:rFonts w:ascii="Times New Roman" w:hAnsi="Times New Roman" w:cs="Times New Roman"/>
          <w:color w:val="000000" w:themeColor="text1"/>
          <w:sz w:val="24"/>
          <w:szCs w:val="24"/>
        </w:rPr>
        <w:t>сборах</w:t>
      </w:r>
      <w:proofErr w:type="gramEnd"/>
      <w:r w:rsidR="008C4AB7" w:rsidRPr="00965DD0">
        <w:rPr>
          <w:rFonts w:ascii="Times New Roman" w:hAnsi="Times New Roman" w:cs="Times New Roman"/>
          <w:color w:val="000000" w:themeColor="text1"/>
          <w:sz w:val="24"/>
          <w:szCs w:val="24"/>
        </w:rPr>
        <w:t>).</w:t>
      </w:r>
    </w:p>
    <w:p w:rsidR="008C4AB7" w:rsidRPr="00965DD0" w:rsidRDefault="005C516E"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4</w:t>
      </w:r>
      <w:r w:rsidR="008C4AB7" w:rsidRPr="00965DD0">
        <w:rPr>
          <w:rFonts w:ascii="Times New Roman" w:hAnsi="Times New Roman" w:cs="Times New Roman"/>
          <w:color w:val="000000" w:themeColor="text1"/>
          <w:sz w:val="24"/>
          <w:szCs w:val="24"/>
        </w:rPr>
        <w:t>. Первоначальной стоимостью объектов непроизведенных активов казны признается их кадастровая стоимость на дату принятия к бухгалтерскому учету.</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 xml:space="preserve">5. Первоначальной стоимостью объектов казны, полученных по договорам, предусматривающим исполнение обязательств (оплату) </w:t>
      </w:r>
      <w:r w:rsidR="00DD4121" w:rsidRPr="00965DD0">
        <w:rPr>
          <w:rFonts w:ascii="Times New Roman" w:hAnsi="Times New Roman" w:cs="Times New Roman"/>
          <w:color w:val="000000" w:themeColor="text1"/>
          <w:sz w:val="24"/>
          <w:szCs w:val="24"/>
        </w:rPr>
        <w:t>неденежными</w:t>
      </w:r>
      <w:r w:rsidRPr="00965DD0">
        <w:rPr>
          <w:rFonts w:ascii="Times New Roman" w:hAnsi="Times New Roman" w:cs="Times New Roman"/>
          <w:color w:val="000000" w:themeColor="text1"/>
          <w:sz w:val="24"/>
          <w:szCs w:val="24"/>
        </w:rPr>
        <w:t xml:space="preserve"> средствами, признается стоимость ценностей, переданных или подлежащих передаче в целях исполнения обязательств по договору.</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 xml:space="preserve">6. Объекты казны, полученные субъектом учета (в результате необменных операций)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 </w:t>
      </w:r>
      <w:proofErr w:type="gramStart"/>
      <w:r w:rsidRPr="00965DD0">
        <w:rPr>
          <w:rFonts w:ascii="Times New Roman" w:hAnsi="Times New Roman" w:cs="Times New Roman"/>
          <w:color w:val="000000" w:themeColor="text1"/>
          <w:sz w:val="24"/>
          <w:szCs w:val="24"/>
        </w:rPr>
        <w:t xml:space="preserve">При отсутствии информации о стоимости в передаточных документах первоначальной стоимостью объектов казны, полученных по необменной операции (безвозмездно, в том числе по договору дарения), является их текущая оценочная стоимость на дату принятия к бухгалтерскому учету, признаваемая справедливой стоимостью указанного объекта казны, увеличенная на стоимость услуг, связанных с их доставкой, регистрацией и приведением их </w:t>
      </w:r>
      <w:r w:rsidRPr="00965DD0">
        <w:rPr>
          <w:rFonts w:ascii="Times New Roman" w:hAnsi="Times New Roman" w:cs="Times New Roman"/>
          <w:color w:val="000000" w:themeColor="text1"/>
          <w:sz w:val="24"/>
          <w:szCs w:val="24"/>
        </w:rPr>
        <w:lastRenderedPageBreak/>
        <w:t>в состояние, пригодное для использования.</w:t>
      </w:r>
      <w:proofErr w:type="gramEnd"/>
      <w:r w:rsidRPr="00965DD0">
        <w:rPr>
          <w:rFonts w:ascii="Times New Roman" w:hAnsi="Times New Roman" w:cs="Times New Roman"/>
          <w:color w:val="000000" w:themeColor="text1"/>
          <w:sz w:val="24"/>
          <w:szCs w:val="24"/>
        </w:rPr>
        <w:t xml:space="preserve"> Определение текущей оценочной стоимости объектов казны осуществляется методом рыночных цен на основании данных о сделках с аналогичным или схожим объектом, совершенных без отсрочки платежа, и определяется в сумме денежных средств, необходимых при продаже (приобретении) указанных объектов на дату принятия к учету.</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Определение текущей оценочной стоимости в целях принятия к бухгалтерскому учету объекта казны производится на основе цены, действующей на дату принятия к учету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 xml:space="preserve">При определении текущей оценочной стоимости в целях принятия к бухгалтерскому учету объекта казны комиссией по поступлению и выбытию активов (далее - комиссия) используются данные о ценах на аналогичные материальные ценности, полученные в письменной форме от организаций-изготовителей; </w:t>
      </w:r>
      <w:proofErr w:type="gramStart"/>
      <w:r w:rsidRPr="00965DD0">
        <w:rPr>
          <w:rFonts w:ascii="Times New Roman" w:hAnsi="Times New Roman" w:cs="Times New Roman"/>
          <w:color w:val="000000" w:themeColor="text1"/>
          <w:sz w:val="24"/>
          <w:szCs w:val="24"/>
        </w:rPr>
        <w:t>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о стоимости отдельных (аналогичных) объектов нефинансовых активов.</w:t>
      </w:r>
      <w:proofErr w:type="gramEnd"/>
    </w:p>
    <w:p w:rsidR="008C4AB7" w:rsidRPr="00965DD0" w:rsidRDefault="005C516E"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 xml:space="preserve">В </w:t>
      </w:r>
      <w:r w:rsidR="008C4AB7" w:rsidRPr="00965DD0">
        <w:rPr>
          <w:rFonts w:ascii="Times New Roman" w:hAnsi="Times New Roman" w:cs="Times New Roman"/>
          <w:color w:val="000000" w:themeColor="text1"/>
          <w:sz w:val="24"/>
          <w:szCs w:val="24"/>
        </w:rPr>
        <w:t>случае</w:t>
      </w:r>
      <w:proofErr w:type="gramStart"/>
      <w:r w:rsidR="008C4AB7" w:rsidRPr="00965DD0">
        <w:rPr>
          <w:rFonts w:ascii="Times New Roman" w:hAnsi="Times New Roman" w:cs="Times New Roman"/>
          <w:color w:val="000000" w:themeColor="text1"/>
          <w:sz w:val="24"/>
          <w:szCs w:val="24"/>
        </w:rPr>
        <w:t>,</w:t>
      </w:r>
      <w:proofErr w:type="gramEnd"/>
      <w:r w:rsidR="008C4AB7" w:rsidRPr="00965DD0">
        <w:rPr>
          <w:rFonts w:ascii="Times New Roman" w:hAnsi="Times New Roman" w:cs="Times New Roman"/>
          <w:color w:val="000000" w:themeColor="text1"/>
          <w:sz w:val="24"/>
          <w:szCs w:val="24"/>
        </w:rPr>
        <w:t xml:space="preserve">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на балансовых счетах в условной оценке: один объект, один рубль.</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осуществляется пересмотр балансовой (справедливой) стоимости такого объекта. Проверка наличия данных о ценах на аналогичные либо схожие материальные ценности по объекту нефинансового актива (материальной ценности) осуществляется ежегодно, перед составлением годовой бюджетной отчетности.</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7. Балансовой стоимостью объектов казны является их первоначальная стоимость с учетом ее изменений.</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8. Изменение первоначальной (балансовой) стоимости объектов казны производится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а также переоценки объектов казны.</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 xml:space="preserve">9. Отражение в бюджетном учете операций с объектами казны осуществляется на счетах бюджетного учета с установлением дополнительных разрядов (подвида) в коде аналитического счета </w:t>
      </w:r>
      <w:hyperlink w:anchor="P93" w:history="1">
        <w:r w:rsidRPr="00965DD0">
          <w:rPr>
            <w:rFonts w:ascii="Times New Roman" w:hAnsi="Times New Roman" w:cs="Times New Roman"/>
            <w:color w:val="000000" w:themeColor="text1"/>
            <w:sz w:val="24"/>
            <w:szCs w:val="24"/>
          </w:rPr>
          <w:t>плана</w:t>
        </w:r>
      </w:hyperlink>
      <w:r w:rsidRPr="00965DD0">
        <w:rPr>
          <w:rFonts w:ascii="Times New Roman" w:hAnsi="Times New Roman" w:cs="Times New Roman"/>
          <w:color w:val="000000" w:themeColor="text1"/>
          <w:sz w:val="24"/>
          <w:szCs w:val="24"/>
        </w:rPr>
        <w:t xml:space="preserve"> счетов бюджетного учета в соответствии с приложением 1 к настоящему Порядку.</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 xml:space="preserve">10. </w:t>
      </w:r>
      <w:r w:rsidR="004E0DFD" w:rsidRPr="00965DD0">
        <w:rPr>
          <w:rFonts w:ascii="Times New Roman" w:hAnsi="Times New Roman" w:cs="Times New Roman"/>
          <w:color w:val="000000" w:themeColor="text1"/>
          <w:sz w:val="24"/>
          <w:szCs w:val="24"/>
        </w:rPr>
        <w:t xml:space="preserve"> </w:t>
      </w:r>
      <w:r w:rsidRPr="00965DD0">
        <w:rPr>
          <w:rFonts w:ascii="Times New Roman" w:hAnsi="Times New Roman" w:cs="Times New Roman"/>
          <w:color w:val="000000" w:themeColor="text1"/>
          <w:sz w:val="24"/>
          <w:szCs w:val="24"/>
        </w:rPr>
        <w:t>Периодичность отражения в бюджетном учете операций с объектами казны на основании информации из реестра имущества казны осуществляется ежемесячно.</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 xml:space="preserve">11. Начисление амортизации на амортизируемые объекты казны осуществляется в соответствии с порядком начисления амортизации на объекты основных средств и нематериальных активов, установленным </w:t>
      </w:r>
      <w:hyperlink r:id="rId8" w:history="1">
        <w:r w:rsidRPr="00965DD0">
          <w:rPr>
            <w:rFonts w:ascii="Times New Roman" w:hAnsi="Times New Roman" w:cs="Times New Roman"/>
            <w:color w:val="000000" w:themeColor="text1"/>
            <w:sz w:val="24"/>
            <w:szCs w:val="24"/>
          </w:rPr>
          <w:t>пунктами 84</w:t>
        </w:r>
      </w:hyperlink>
      <w:r w:rsidRPr="00965DD0">
        <w:rPr>
          <w:rFonts w:ascii="Times New Roman" w:hAnsi="Times New Roman" w:cs="Times New Roman"/>
          <w:color w:val="000000" w:themeColor="text1"/>
          <w:sz w:val="24"/>
          <w:szCs w:val="24"/>
        </w:rPr>
        <w:t xml:space="preserve"> - </w:t>
      </w:r>
      <w:hyperlink r:id="rId9" w:history="1">
        <w:r w:rsidRPr="00965DD0">
          <w:rPr>
            <w:rFonts w:ascii="Times New Roman" w:hAnsi="Times New Roman" w:cs="Times New Roman"/>
            <w:color w:val="000000" w:themeColor="text1"/>
            <w:sz w:val="24"/>
            <w:szCs w:val="24"/>
          </w:rPr>
          <w:t>93</w:t>
        </w:r>
      </w:hyperlink>
      <w:r w:rsidRPr="00965DD0">
        <w:rPr>
          <w:rFonts w:ascii="Times New Roman" w:hAnsi="Times New Roman" w:cs="Times New Roman"/>
          <w:color w:val="000000" w:themeColor="text1"/>
          <w:sz w:val="24"/>
          <w:szCs w:val="24"/>
        </w:rPr>
        <w:t xml:space="preserve"> Инструкции.</w:t>
      </w:r>
    </w:p>
    <w:p w:rsidR="008C4AB7" w:rsidRPr="00965DD0" w:rsidRDefault="008C4AB7" w:rsidP="005C516E">
      <w:pPr>
        <w:pStyle w:val="ConsPlusNormal"/>
        <w:ind w:firstLine="708"/>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Расчет годовой суммы амортизации на объекты казны производится линейным способом, исходя из его балансовой стоимости и нормы амортизации, исчисленной исходя из срока его полезного использования.</w:t>
      </w:r>
    </w:p>
    <w:p w:rsidR="008C4AB7" w:rsidRPr="00965DD0" w:rsidRDefault="008C4AB7" w:rsidP="005C516E">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 xml:space="preserve">12. </w:t>
      </w:r>
      <w:r w:rsidR="004E0DFD" w:rsidRPr="00965DD0">
        <w:rPr>
          <w:rFonts w:ascii="Times New Roman" w:hAnsi="Times New Roman" w:cs="Times New Roman"/>
          <w:color w:val="000000" w:themeColor="text1"/>
          <w:sz w:val="24"/>
          <w:szCs w:val="24"/>
        </w:rPr>
        <w:t xml:space="preserve"> </w:t>
      </w:r>
      <w:proofErr w:type="gramStart"/>
      <w:r w:rsidRPr="00965DD0">
        <w:rPr>
          <w:rFonts w:ascii="Times New Roman" w:hAnsi="Times New Roman" w:cs="Times New Roman"/>
          <w:color w:val="000000" w:themeColor="text1"/>
          <w:sz w:val="24"/>
          <w:szCs w:val="24"/>
        </w:rPr>
        <w:t xml:space="preserve">В случаях расчета амортизационных начислений линейным способом, при изменении срока полезного использования в связи с изменением первоначально принятых нормативных показателей функционирования объектов казны, в том числе в результате проведенной достройки, дооборудования, реконструкции, модернизации или частичной ликвидации, изменении срока права пользования активом, начиная с месяца, в котором был </w:t>
      </w:r>
      <w:r w:rsidRPr="00965DD0">
        <w:rPr>
          <w:rFonts w:ascii="Times New Roman" w:hAnsi="Times New Roman" w:cs="Times New Roman"/>
          <w:color w:val="000000" w:themeColor="text1"/>
          <w:sz w:val="24"/>
          <w:szCs w:val="24"/>
        </w:rPr>
        <w:lastRenderedPageBreak/>
        <w:t>изменен срок полезного использования, расчет годовой суммы амортизации производится учреждением линейным способом, исходя</w:t>
      </w:r>
      <w:proofErr w:type="gramEnd"/>
      <w:r w:rsidRPr="00965DD0">
        <w:rPr>
          <w:rFonts w:ascii="Times New Roman" w:hAnsi="Times New Roman" w:cs="Times New Roman"/>
          <w:color w:val="000000" w:themeColor="text1"/>
          <w:sz w:val="24"/>
          <w:szCs w:val="24"/>
        </w:rPr>
        <w:t xml:space="preserve"> из остаточной стоимости амортизируемого объекта казны 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8C4AB7" w:rsidRPr="00965DD0" w:rsidRDefault="008C4AB7" w:rsidP="005C516E">
      <w:pPr>
        <w:pStyle w:val="ConsPlusNormal"/>
        <w:ind w:firstLine="708"/>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 xml:space="preserve">Под остаточной стоимостью амортизируемого объекта казны на соответствующую дату понимается балансовая стоимость объекта казны, уменьшенная на </w:t>
      </w:r>
      <w:proofErr w:type="gramStart"/>
      <w:r w:rsidRPr="00965DD0">
        <w:rPr>
          <w:rFonts w:ascii="Times New Roman" w:hAnsi="Times New Roman" w:cs="Times New Roman"/>
          <w:color w:val="000000" w:themeColor="text1"/>
          <w:sz w:val="24"/>
          <w:szCs w:val="24"/>
        </w:rPr>
        <w:t>сумму начисленной на</w:t>
      </w:r>
      <w:proofErr w:type="gramEnd"/>
      <w:r w:rsidRPr="00965DD0">
        <w:rPr>
          <w:rFonts w:ascii="Times New Roman" w:hAnsi="Times New Roman" w:cs="Times New Roman"/>
          <w:color w:val="000000" w:themeColor="text1"/>
          <w:sz w:val="24"/>
          <w:szCs w:val="24"/>
        </w:rPr>
        <w:t xml:space="preserve"> соответствующую дату амортизации.</w:t>
      </w:r>
    </w:p>
    <w:p w:rsidR="008C4AB7" w:rsidRPr="00965DD0" w:rsidRDefault="008C4AB7" w:rsidP="005C516E">
      <w:pPr>
        <w:pStyle w:val="ConsPlusNormal"/>
        <w:ind w:firstLine="708"/>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Под оставшимся сроком полезного использования на соответствующую дату понимается срок полезного использования амортизируемого объекта казны, уменьшенный на срок его фактического использования на соответствующую дату.</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13. При принятии к учету объекта казны по балансовой стоимости с ранее начисленной суммой амортизации расчет годовой суммы амортизации производится линейным способом, исходя из остаточной стоимости амортизируемого объекта казны на дату его принятия к учету, и нормы амортизации, исчисленной исходя из оставшегося срока полезного использования на дату его принятия к учету.</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14. В течение финансового года амортизация начисляется ежемесячно линейным способом в размере 1/12 годовой суммы.</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15. Начисление амортизации начинается с первого числа месяца, следующего за месяцем принятия объекта казны к бухгалтерскому учету, и производится до полного погашения стоимости этого объекта либо его выбытия (в том числе по основанию списания объекта казны с бухгалтерского учета).</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16. В случаях, когда объект казны простаивает или не используется или удерживается для последующей передачи (списания), начисление амортизации объектов казны не приостанавливается, за исключением случая, когда остаточная стоимость объекта казны равна нулю.</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17. Начисление амортизации не может производиться свыше 100% стоимости амортизируемого объекта казны.</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18. Начисление амортизации на объект казны прекращается с первого числа месяца, следующего за месяцем полного погашения стоимости объекта казны или за месяцем выбытия этого объекта с бухгалтерского учета.</w:t>
      </w:r>
    </w:p>
    <w:p w:rsidR="008C4AB7" w:rsidRPr="00965DD0" w:rsidRDefault="008C4AB7" w:rsidP="005C516E">
      <w:pPr>
        <w:pStyle w:val="ConsPlusNormal"/>
        <w:ind w:firstLine="708"/>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Начисленная в размере 100% стоимости амортизация на объекты казны,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19. По объектам казны амортизация начисляется в следующем порядке:</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на объекты казны стоимостью свыше 100</w:t>
      </w:r>
      <w:r w:rsidR="004E0DFD" w:rsidRPr="00965DD0">
        <w:rPr>
          <w:rFonts w:ascii="Times New Roman" w:hAnsi="Times New Roman" w:cs="Times New Roman"/>
          <w:color w:val="000000" w:themeColor="text1"/>
          <w:sz w:val="24"/>
          <w:szCs w:val="24"/>
        </w:rPr>
        <w:t xml:space="preserve"> </w:t>
      </w:r>
      <w:r w:rsidRPr="00965DD0">
        <w:rPr>
          <w:rFonts w:ascii="Times New Roman" w:hAnsi="Times New Roman" w:cs="Times New Roman"/>
          <w:color w:val="000000" w:themeColor="text1"/>
          <w:sz w:val="24"/>
          <w:szCs w:val="24"/>
        </w:rPr>
        <w:t>000 рублей амортизация начисляется в соответствии с рассчитанными нормами амортизации;</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на объекты казны (за исключением объектов библиотечного фонда и нематериальных активов) стоимостью от 10</w:t>
      </w:r>
      <w:r w:rsidR="004E0DFD" w:rsidRPr="00965DD0">
        <w:rPr>
          <w:rFonts w:ascii="Times New Roman" w:hAnsi="Times New Roman" w:cs="Times New Roman"/>
          <w:color w:val="000000" w:themeColor="text1"/>
          <w:sz w:val="24"/>
          <w:szCs w:val="24"/>
        </w:rPr>
        <w:t xml:space="preserve"> </w:t>
      </w:r>
      <w:r w:rsidRPr="00965DD0">
        <w:rPr>
          <w:rFonts w:ascii="Times New Roman" w:hAnsi="Times New Roman" w:cs="Times New Roman"/>
          <w:color w:val="000000" w:themeColor="text1"/>
          <w:sz w:val="24"/>
          <w:szCs w:val="24"/>
        </w:rPr>
        <w:t>000 до 100</w:t>
      </w:r>
      <w:r w:rsidR="004E0DFD" w:rsidRPr="00965DD0">
        <w:rPr>
          <w:rFonts w:ascii="Times New Roman" w:hAnsi="Times New Roman" w:cs="Times New Roman"/>
          <w:color w:val="000000" w:themeColor="text1"/>
          <w:sz w:val="24"/>
          <w:szCs w:val="24"/>
        </w:rPr>
        <w:t xml:space="preserve"> </w:t>
      </w:r>
      <w:r w:rsidRPr="00965DD0">
        <w:rPr>
          <w:rFonts w:ascii="Times New Roman" w:hAnsi="Times New Roman" w:cs="Times New Roman"/>
          <w:color w:val="000000" w:themeColor="text1"/>
          <w:sz w:val="24"/>
          <w:szCs w:val="24"/>
        </w:rPr>
        <w:t>000 рублей включительно амортизация начисляется в размере 100% первоначальной стоимости объекта казны;</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на объекты казны (за исключением объектов библиотечного фонда и нематериальных активов) стоимостью до 10 000 рублей включительно амортизация не начисляется;</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на объекты библиотечного фонда стоимостью до 100</w:t>
      </w:r>
      <w:r w:rsidR="004E0DFD" w:rsidRPr="00965DD0">
        <w:rPr>
          <w:rFonts w:ascii="Times New Roman" w:hAnsi="Times New Roman" w:cs="Times New Roman"/>
          <w:color w:val="000000" w:themeColor="text1"/>
          <w:sz w:val="24"/>
          <w:szCs w:val="24"/>
        </w:rPr>
        <w:t xml:space="preserve"> </w:t>
      </w:r>
      <w:r w:rsidRPr="00965DD0">
        <w:rPr>
          <w:rFonts w:ascii="Times New Roman" w:hAnsi="Times New Roman" w:cs="Times New Roman"/>
          <w:color w:val="000000" w:themeColor="text1"/>
          <w:sz w:val="24"/>
          <w:szCs w:val="24"/>
        </w:rPr>
        <w:t>000 рублей включительно амортизация начисляется в размере 100% балансовой стоимости при выдаче объекта в эксплуатацию;</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на объекты нематериальных активов стоимостью до 100</w:t>
      </w:r>
      <w:r w:rsidR="004E0DFD" w:rsidRPr="00965DD0">
        <w:rPr>
          <w:rFonts w:ascii="Times New Roman" w:hAnsi="Times New Roman" w:cs="Times New Roman"/>
          <w:color w:val="000000" w:themeColor="text1"/>
          <w:sz w:val="24"/>
          <w:szCs w:val="24"/>
        </w:rPr>
        <w:t xml:space="preserve"> </w:t>
      </w:r>
      <w:r w:rsidRPr="00965DD0">
        <w:rPr>
          <w:rFonts w:ascii="Times New Roman" w:hAnsi="Times New Roman" w:cs="Times New Roman"/>
          <w:color w:val="000000" w:themeColor="text1"/>
          <w:sz w:val="24"/>
          <w:szCs w:val="24"/>
        </w:rPr>
        <w:t>000 рублей включительно амортизация начисляется в размере 100% балансовой стоимости при принятии объекта на учет.</w:t>
      </w:r>
    </w:p>
    <w:p w:rsidR="008C4AB7" w:rsidRPr="00965DD0" w:rsidRDefault="008C4AB7" w:rsidP="009E49FC">
      <w:pPr>
        <w:pStyle w:val="ConsPlusNormal"/>
        <w:ind w:firstLine="540"/>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 xml:space="preserve">20. Отражение в бюджетном учете операций по начислению амортизации на объекты казны осуществляется на счетах бюджетного учета, с установлением дополнительных разрядов (подвида) в коде аналитического счета </w:t>
      </w:r>
      <w:hyperlink w:anchor="P271" w:history="1">
        <w:r w:rsidRPr="00965DD0">
          <w:rPr>
            <w:rFonts w:ascii="Times New Roman" w:hAnsi="Times New Roman" w:cs="Times New Roman"/>
            <w:color w:val="000000" w:themeColor="text1"/>
            <w:sz w:val="24"/>
            <w:szCs w:val="24"/>
          </w:rPr>
          <w:t>плана</w:t>
        </w:r>
      </w:hyperlink>
      <w:r w:rsidRPr="00965DD0">
        <w:rPr>
          <w:rFonts w:ascii="Times New Roman" w:hAnsi="Times New Roman" w:cs="Times New Roman"/>
          <w:color w:val="000000" w:themeColor="text1"/>
          <w:sz w:val="24"/>
          <w:szCs w:val="24"/>
        </w:rPr>
        <w:t xml:space="preserve"> счетов бюджетного учета в соответствии с приложением 2 к настоящему Порядку.</w:t>
      </w:r>
    </w:p>
    <w:p w:rsidR="008C4AB7" w:rsidRPr="00965DD0" w:rsidRDefault="008C4AB7" w:rsidP="009E49FC">
      <w:pPr>
        <w:pStyle w:val="ConsPlusNormal"/>
        <w:jc w:val="both"/>
        <w:rPr>
          <w:rFonts w:ascii="Times New Roman" w:hAnsi="Times New Roman" w:cs="Times New Roman"/>
          <w:color w:val="000000" w:themeColor="text1"/>
          <w:sz w:val="24"/>
          <w:szCs w:val="24"/>
        </w:rPr>
      </w:pPr>
    </w:p>
    <w:p w:rsidR="008C4AB7" w:rsidRPr="00965DD0" w:rsidRDefault="008C4AB7">
      <w:pPr>
        <w:pStyle w:val="ConsPlusNormal"/>
        <w:jc w:val="both"/>
        <w:rPr>
          <w:rFonts w:ascii="Times New Roman" w:hAnsi="Times New Roman" w:cs="Times New Roman"/>
          <w:color w:val="000000" w:themeColor="text1"/>
          <w:sz w:val="24"/>
          <w:szCs w:val="24"/>
        </w:rPr>
      </w:pPr>
    </w:p>
    <w:p w:rsidR="008C4AB7" w:rsidRPr="00965DD0" w:rsidRDefault="008C4AB7">
      <w:pPr>
        <w:pStyle w:val="ConsPlusNormal"/>
        <w:jc w:val="both"/>
        <w:rPr>
          <w:rFonts w:ascii="Times New Roman" w:hAnsi="Times New Roman" w:cs="Times New Roman"/>
          <w:color w:val="000000" w:themeColor="text1"/>
          <w:sz w:val="24"/>
          <w:szCs w:val="24"/>
        </w:rPr>
      </w:pPr>
    </w:p>
    <w:p w:rsidR="007A5675" w:rsidRPr="00965DD0" w:rsidRDefault="007A5675">
      <w:pPr>
        <w:pStyle w:val="ConsPlusNormal"/>
        <w:jc w:val="both"/>
        <w:rPr>
          <w:rFonts w:ascii="Times New Roman" w:hAnsi="Times New Roman" w:cs="Times New Roman"/>
          <w:color w:val="000000" w:themeColor="text1"/>
          <w:sz w:val="24"/>
          <w:szCs w:val="24"/>
        </w:rPr>
      </w:pPr>
    </w:p>
    <w:p w:rsidR="007A5675" w:rsidRPr="00965DD0" w:rsidRDefault="007A5675">
      <w:pPr>
        <w:pStyle w:val="ConsPlusNormal"/>
        <w:jc w:val="both"/>
        <w:rPr>
          <w:rFonts w:ascii="Times New Roman" w:hAnsi="Times New Roman" w:cs="Times New Roman"/>
          <w:color w:val="000000" w:themeColor="text1"/>
          <w:sz w:val="24"/>
          <w:szCs w:val="24"/>
        </w:rPr>
      </w:pPr>
    </w:p>
    <w:p w:rsidR="007A5675" w:rsidRPr="00965DD0" w:rsidRDefault="007A5675">
      <w:pPr>
        <w:pStyle w:val="ConsPlusNormal"/>
        <w:jc w:val="both"/>
        <w:rPr>
          <w:rFonts w:ascii="Times New Roman" w:hAnsi="Times New Roman" w:cs="Times New Roman"/>
          <w:color w:val="000000" w:themeColor="text1"/>
          <w:sz w:val="24"/>
          <w:szCs w:val="24"/>
        </w:rPr>
      </w:pPr>
    </w:p>
    <w:p w:rsidR="001B35EF" w:rsidRPr="00965DD0" w:rsidRDefault="001B35EF">
      <w:pPr>
        <w:pStyle w:val="ConsPlusNormal"/>
        <w:jc w:val="both"/>
        <w:rPr>
          <w:rFonts w:ascii="Times New Roman" w:hAnsi="Times New Roman" w:cs="Times New Roman"/>
          <w:color w:val="000000" w:themeColor="text1"/>
          <w:sz w:val="24"/>
          <w:szCs w:val="24"/>
        </w:rPr>
      </w:pPr>
    </w:p>
    <w:p w:rsidR="00B6404B" w:rsidRPr="00965DD0" w:rsidRDefault="008C4AB7" w:rsidP="002249E5">
      <w:pPr>
        <w:pStyle w:val="ConsPlusNormal"/>
        <w:ind w:left="5387"/>
        <w:jc w:val="both"/>
        <w:outlineLvl w:val="1"/>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Приложение 1</w:t>
      </w:r>
      <w:r w:rsidR="002249E5" w:rsidRPr="00965DD0">
        <w:rPr>
          <w:rFonts w:ascii="Times New Roman" w:hAnsi="Times New Roman" w:cs="Times New Roman"/>
          <w:color w:val="000000" w:themeColor="text1"/>
          <w:sz w:val="24"/>
          <w:szCs w:val="24"/>
        </w:rPr>
        <w:t xml:space="preserve"> </w:t>
      </w:r>
      <w:r w:rsidRPr="00965DD0">
        <w:rPr>
          <w:rFonts w:ascii="Times New Roman" w:hAnsi="Times New Roman" w:cs="Times New Roman"/>
          <w:color w:val="000000" w:themeColor="text1"/>
          <w:sz w:val="24"/>
          <w:szCs w:val="24"/>
        </w:rPr>
        <w:t>к порядку</w:t>
      </w:r>
      <w:r w:rsidR="00B6404B" w:rsidRPr="00965DD0">
        <w:rPr>
          <w:rFonts w:ascii="Times New Roman" w:hAnsi="Times New Roman" w:cs="Times New Roman"/>
          <w:color w:val="000000" w:themeColor="text1"/>
          <w:sz w:val="24"/>
          <w:szCs w:val="24"/>
        </w:rPr>
        <w:t xml:space="preserve"> инвентарного и аналитического учета</w:t>
      </w:r>
      <w:r w:rsidR="00DD4121" w:rsidRPr="00965DD0">
        <w:rPr>
          <w:rFonts w:ascii="Times New Roman" w:hAnsi="Times New Roman" w:cs="Times New Roman"/>
          <w:color w:val="000000" w:themeColor="text1"/>
          <w:sz w:val="24"/>
          <w:szCs w:val="24"/>
        </w:rPr>
        <w:t xml:space="preserve"> </w:t>
      </w:r>
      <w:r w:rsidRPr="00965DD0">
        <w:rPr>
          <w:rFonts w:ascii="Times New Roman" w:hAnsi="Times New Roman" w:cs="Times New Roman"/>
          <w:color w:val="000000" w:themeColor="text1"/>
          <w:sz w:val="24"/>
          <w:szCs w:val="24"/>
        </w:rPr>
        <w:t xml:space="preserve">объектов имущества </w:t>
      </w:r>
      <w:r w:rsidR="00B6404B" w:rsidRPr="00965DD0">
        <w:rPr>
          <w:rFonts w:ascii="Times New Roman" w:hAnsi="Times New Roman" w:cs="Times New Roman"/>
          <w:color w:val="000000" w:themeColor="text1"/>
          <w:sz w:val="24"/>
          <w:szCs w:val="24"/>
        </w:rPr>
        <w:t>муниципальной</w:t>
      </w:r>
      <w:r w:rsidRPr="00965DD0">
        <w:rPr>
          <w:rFonts w:ascii="Times New Roman" w:hAnsi="Times New Roman" w:cs="Times New Roman"/>
          <w:color w:val="000000" w:themeColor="text1"/>
          <w:sz w:val="24"/>
          <w:szCs w:val="24"/>
        </w:rPr>
        <w:t xml:space="preserve"> казны</w:t>
      </w:r>
      <w:r w:rsidR="00DD4121" w:rsidRPr="00965DD0">
        <w:rPr>
          <w:rFonts w:ascii="Times New Roman" w:hAnsi="Times New Roman" w:cs="Times New Roman"/>
          <w:color w:val="000000" w:themeColor="text1"/>
          <w:sz w:val="24"/>
          <w:szCs w:val="24"/>
        </w:rPr>
        <w:t xml:space="preserve"> </w:t>
      </w:r>
      <w:r w:rsidR="00211A32">
        <w:rPr>
          <w:rFonts w:ascii="Times New Roman" w:hAnsi="Times New Roman" w:cs="Times New Roman"/>
          <w:color w:val="000000" w:themeColor="text1"/>
          <w:sz w:val="24"/>
          <w:szCs w:val="24"/>
        </w:rPr>
        <w:t>МО «Андегский сельсовет» НАО</w:t>
      </w:r>
      <w:r w:rsidR="00211A32" w:rsidRPr="00965DD0">
        <w:rPr>
          <w:rFonts w:ascii="Times New Roman" w:hAnsi="Times New Roman" w:cs="Times New Roman"/>
          <w:color w:val="000000" w:themeColor="text1"/>
          <w:sz w:val="24"/>
          <w:szCs w:val="24"/>
        </w:rPr>
        <w:t xml:space="preserve"> </w:t>
      </w:r>
      <w:r w:rsidR="00B6404B" w:rsidRPr="00965DD0">
        <w:rPr>
          <w:rFonts w:ascii="Times New Roman" w:hAnsi="Times New Roman" w:cs="Times New Roman"/>
          <w:color w:val="000000" w:themeColor="text1"/>
          <w:sz w:val="24"/>
          <w:szCs w:val="24"/>
        </w:rPr>
        <w:t>и начисления</w:t>
      </w:r>
      <w:r w:rsidR="00DD4121" w:rsidRPr="00965DD0">
        <w:rPr>
          <w:rFonts w:ascii="Times New Roman" w:hAnsi="Times New Roman" w:cs="Times New Roman"/>
          <w:color w:val="000000" w:themeColor="text1"/>
          <w:sz w:val="24"/>
          <w:szCs w:val="24"/>
        </w:rPr>
        <w:t xml:space="preserve"> амортизации </w:t>
      </w:r>
      <w:r w:rsidR="00473213" w:rsidRPr="00965DD0">
        <w:rPr>
          <w:rFonts w:ascii="Times New Roman" w:hAnsi="Times New Roman" w:cs="Times New Roman"/>
          <w:color w:val="000000" w:themeColor="text1"/>
          <w:sz w:val="24"/>
          <w:szCs w:val="24"/>
        </w:rPr>
        <w:t xml:space="preserve">на амортизируемые </w:t>
      </w:r>
      <w:r w:rsidRPr="00965DD0">
        <w:rPr>
          <w:rFonts w:ascii="Times New Roman" w:hAnsi="Times New Roman" w:cs="Times New Roman"/>
          <w:color w:val="000000" w:themeColor="text1"/>
          <w:sz w:val="24"/>
          <w:szCs w:val="24"/>
        </w:rPr>
        <w:t xml:space="preserve">объекты, находящиеся </w:t>
      </w:r>
      <w:r w:rsidR="00B6404B" w:rsidRPr="00965DD0">
        <w:rPr>
          <w:rFonts w:ascii="Times New Roman" w:hAnsi="Times New Roman" w:cs="Times New Roman"/>
          <w:color w:val="000000" w:themeColor="text1"/>
          <w:sz w:val="24"/>
          <w:szCs w:val="24"/>
        </w:rPr>
        <w:t>в составе</w:t>
      </w:r>
      <w:r w:rsidR="00DD4121" w:rsidRPr="00965DD0">
        <w:rPr>
          <w:rFonts w:ascii="Times New Roman" w:hAnsi="Times New Roman" w:cs="Times New Roman"/>
          <w:color w:val="000000" w:themeColor="text1"/>
          <w:sz w:val="24"/>
          <w:szCs w:val="24"/>
        </w:rPr>
        <w:t xml:space="preserve"> </w:t>
      </w:r>
      <w:r w:rsidR="00473213" w:rsidRPr="00965DD0">
        <w:rPr>
          <w:rFonts w:ascii="Times New Roman" w:hAnsi="Times New Roman" w:cs="Times New Roman"/>
          <w:color w:val="000000" w:themeColor="text1"/>
          <w:sz w:val="24"/>
          <w:szCs w:val="24"/>
        </w:rPr>
        <w:t xml:space="preserve">имущества муниципальной казны </w:t>
      </w:r>
      <w:r w:rsidR="00211A32">
        <w:rPr>
          <w:rFonts w:ascii="Times New Roman" w:hAnsi="Times New Roman" w:cs="Times New Roman"/>
          <w:color w:val="000000" w:themeColor="text1"/>
          <w:sz w:val="24"/>
          <w:szCs w:val="24"/>
        </w:rPr>
        <w:t>МО «Андегский сельсовет» НАО</w:t>
      </w:r>
    </w:p>
    <w:p w:rsidR="00B6404B" w:rsidRPr="00965DD0" w:rsidRDefault="00B6404B" w:rsidP="00B6404B">
      <w:pPr>
        <w:pStyle w:val="ConsPlusNormal"/>
        <w:jc w:val="right"/>
        <w:rPr>
          <w:rFonts w:ascii="Times New Roman" w:hAnsi="Times New Roman" w:cs="Times New Roman"/>
          <w:color w:val="000000" w:themeColor="text1"/>
          <w:sz w:val="24"/>
          <w:szCs w:val="24"/>
        </w:rPr>
      </w:pPr>
    </w:p>
    <w:p w:rsidR="008C4AB7" w:rsidRPr="00965DD0" w:rsidRDefault="008C4AB7">
      <w:pPr>
        <w:pStyle w:val="ConsPlusNormal"/>
        <w:jc w:val="both"/>
        <w:rPr>
          <w:rFonts w:ascii="Times New Roman" w:hAnsi="Times New Roman" w:cs="Times New Roman"/>
          <w:color w:val="000000" w:themeColor="text1"/>
          <w:sz w:val="24"/>
          <w:szCs w:val="24"/>
        </w:rPr>
      </w:pPr>
    </w:p>
    <w:p w:rsidR="008C4AB7" w:rsidRPr="00965DD0" w:rsidRDefault="008C4AB7">
      <w:pPr>
        <w:pStyle w:val="ConsPlusTitle"/>
        <w:jc w:val="center"/>
        <w:rPr>
          <w:rFonts w:ascii="Times New Roman" w:hAnsi="Times New Roman" w:cs="Times New Roman"/>
          <w:color w:val="000000" w:themeColor="text1"/>
          <w:sz w:val="24"/>
          <w:szCs w:val="24"/>
        </w:rPr>
      </w:pPr>
      <w:bookmarkStart w:id="1" w:name="P93"/>
      <w:bookmarkEnd w:id="1"/>
      <w:r w:rsidRPr="00965DD0">
        <w:rPr>
          <w:rFonts w:ascii="Times New Roman" w:hAnsi="Times New Roman" w:cs="Times New Roman"/>
          <w:color w:val="000000" w:themeColor="text1"/>
          <w:sz w:val="24"/>
          <w:szCs w:val="24"/>
        </w:rPr>
        <w:t>ПЛАН</w:t>
      </w:r>
    </w:p>
    <w:p w:rsidR="008C4AB7" w:rsidRPr="00965DD0" w:rsidRDefault="008C4AB7">
      <w:pPr>
        <w:pStyle w:val="ConsPlusTitle"/>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 xml:space="preserve">СЧЕТОВ БЮДЖЕТНОГО УЧЕТА ОБЪЕКТОВ ИМУЩЕСТВА </w:t>
      </w:r>
      <w:r w:rsidR="00473213" w:rsidRPr="00965DD0">
        <w:rPr>
          <w:rFonts w:ascii="Times New Roman" w:hAnsi="Times New Roman" w:cs="Times New Roman"/>
          <w:color w:val="000000" w:themeColor="text1"/>
          <w:sz w:val="24"/>
          <w:szCs w:val="24"/>
        </w:rPr>
        <w:t xml:space="preserve">МУНИЦИПАЛЬНОЙ </w:t>
      </w:r>
      <w:r w:rsidRPr="00965DD0">
        <w:rPr>
          <w:rFonts w:ascii="Times New Roman" w:hAnsi="Times New Roman" w:cs="Times New Roman"/>
          <w:color w:val="000000" w:themeColor="text1"/>
          <w:sz w:val="24"/>
          <w:szCs w:val="24"/>
        </w:rPr>
        <w:t xml:space="preserve">КАЗНЫ </w:t>
      </w:r>
      <w:r w:rsidR="00211A32">
        <w:rPr>
          <w:rFonts w:ascii="Times New Roman" w:hAnsi="Times New Roman" w:cs="Times New Roman"/>
          <w:color w:val="000000" w:themeColor="text1"/>
          <w:sz w:val="24"/>
          <w:szCs w:val="24"/>
        </w:rPr>
        <w:t>МО «АНДЕГСКИЙ СЕЛЬСОВЕТ» НАО</w:t>
      </w:r>
    </w:p>
    <w:p w:rsidR="008C4AB7" w:rsidRPr="00965DD0" w:rsidRDefault="008C4AB7">
      <w:pPr>
        <w:pStyle w:val="ConsPlusNormal"/>
        <w:jc w:val="both"/>
        <w:rPr>
          <w:rFonts w:ascii="Times New Roman" w:hAnsi="Times New Roman" w:cs="Times New Roman"/>
          <w:color w:val="000000" w:themeColor="text1"/>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168"/>
        <w:gridCol w:w="992"/>
        <w:gridCol w:w="737"/>
        <w:gridCol w:w="993"/>
        <w:gridCol w:w="4762"/>
      </w:tblGrid>
      <w:tr w:rsidR="004D06A5" w:rsidRPr="00965DD0" w:rsidTr="00FD7922">
        <w:tc>
          <w:tcPr>
            <w:tcW w:w="737" w:type="dxa"/>
            <w:vMerge w:val="restart"/>
          </w:tcPr>
          <w:p w:rsidR="008C4AB7" w:rsidRPr="00965DD0" w:rsidRDefault="00FD7922">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w:t>
            </w:r>
            <w:r w:rsidR="008C4AB7" w:rsidRPr="00965DD0">
              <w:rPr>
                <w:rFonts w:ascii="Times New Roman" w:hAnsi="Times New Roman" w:cs="Times New Roman"/>
                <w:color w:val="000000" w:themeColor="text1"/>
                <w:sz w:val="24"/>
                <w:szCs w:val="24"/>
              </w:rPr>
              <w:t xml:space="preserve"> </w:t>
            </w:r>
            <w:proofErr w:type="gramStart"/>
            <w:r w:rsidR="008C4AB7" w:rsidRPr="00965DD0">
              <w:rPr>
                <w:rFonts w:ascii="Times New Roman" w:hAnsi="Times New Roman" w:cs="Times New Roman"/>
                <w:color w:val="000000" w:themeColor="text1"/>
                <w:sz w:val="24"/>
                <w:szCs w:val="24"/>
              </w:rPr>
              <w:t>п</w:t>
            </w:r>
            <w:proofErr w:type="gramEnd"/>
            <w:r w:rsidR="008C4AB7" w:rsidRPr="00965DD0">
              <w:rPr>
                <w:rFonts w:ascii="Times New Roman" w:hAnsi="Times New Roman" w:cs="Times New Roman"/>
                <w:color w:val="000000" w:themeColor="text1"/>
                <w:sz w:val="24"/>
                <w:szCs w:val="24"/>
              </w:rPr>
              <w:t>/п</w:t>
            </w:r>
          </w:p>
        </w:tc>
        <w:tc>
          <w:tcPr>
            <w:tcW w:w="3890" w:type="dxa"/>
            <w:gridSpan w:val="4"/>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Синтетический счет объекта учета</w:t>
            </w:r>
          </w:p>
        </w:tc>
        <w:tc>
          <w:tcPr>
            <w:tcW w:w="4762" w:type="dxa"/>
            <w:vMerge w:val="restart"/>
          </w:tcPr>
          <w:p w:rsidR="008C4AB7" w:rsidRPr="00965DD0" w:rsidRDefault="008C4AB7" w:rsidP="002D1343">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 xml:space="preserve">Наименование объекта учета имущества </w:t>
            </w:r>
            <w:r w:rsidR="002D1343" w:rsidRPr="00965DD0">
              <w:rPr>
                <w:rFonts w:ascii="Times New Roman" w:hAnsi="Times New Roman" w:cs="Times New Roman"/>
                <w:color w:val="000000" w:themeColor="text1"/>
                <w:sz w:val="24"/>
                <w:szCs w:val="24"/>
              </w:rPr>
              <w:t>муниципальной</w:t>
            </w:r>
            <w:r w:rsidRPr="00965DD0">
              <w:rPr>
                <w:rFonts w:ascii="Times New Roman" w:hAnsi="Times New Roman" w:cs="Times New Roman"/>
                <w:color w:val="000000" w:themeColor="text1"/>
                <w:sz w:val="24"/>
                <w:szCs w:val="24"/>
              </w:rPr>
              <w:t xml:space="preserve"> казны</w:t>
            </w:r>
          </w:p>
        </w:tc>
      </w:tr>
      <w:tr w:rsidR="004D06A5" w:rsidRPr="00965DD0" w:rsidTr="00FD7922">
        <w:tc>
          <w:tcPr>
            <w:tcW w:w="737" w:type="dxa"/>
            <w:vMerge/>
          </w:tcPr>
          <w:p w:rsidR="008C4AB7" w:rsidRPr="00965DD0" w:rsidRDefault="008C4AB7">
            <w:pPr>
              <w:rPr>
                <w:color w:val="000000" w:themeColor="text1"/>
                <w:sz w:val="24"/>
                <w:szCs w:val="24"/>
              </w:rPr>
            </w:pPr>
          </w:p>
        </w:tc>
        <w:tc>
          <w:tcPr>
            <w:tcW w:w="3890" w:type="dxa"/>
            <w:gridSpan w:val="4"/>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коды счета</w:t>
            </w:r>
          </w:p>
        </w:tc>
        <w:tc>
          <w:tcPr>
            <w:tcW w:w="4762" w:type="dxa"/>
            <w:vMerge/>
          </w:tcPr>
          <w:p w:rsidR="008C4AB7" w:rsidRPr="00965DD0" w:rsidRDefault="008C4AB7">
            <w:pPr>
              <w:rPr>
                <w:color w:val="000000" w:themeColor="text1"/>
                <w:sz w:val="24"/>
                <w:szCs w:val="24"/>
              </w:rPr>
            </w:pPr>
          </w:p>
        </w:tc>
      </w:tr>
      <w:tr w:rsidR="004D06A5" w:rsidRPr="00965DD0" w:rsidTr="00FD7922">
        <w:tc>
          <w:tcPr>
            <w:tcW w:w="737" w:type="dxa"/>
            <w:vMerge/>
          </w:tcPr>
          <w:p w:rsidR="008C4AB7" w:rsidRPr="00965DD0" w:rsidRDefault="008C4AB7">
            <w:pPr>
              <w:rPr>
                <w:color w:val="000000" w:themeColor="text1"/>
                <w:sz w:val="24"/>
                <w:szCs w:val="24"/>
              </w:rPr>
            </w:pPr>
          </w:p>
        </w:tc>
        <w:tc>
          <w:tcPr>
            <w:tcW w:w="1168" w:type="dxa"/>
            <w:vMerge w:val="restart"/>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синтетический</w:t>
            </w:r>
          </w:p>
        </w:tc>
        <w:tc>
          <w:tcPr>
            <w:tcW w:w="2722" w:type="dxa"/>
            <w:gridSpan w:val="3"/>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аналитический</w:t>
            </w:r>
          </w:p>
        </w:tc>
        <w:tc>
          <w:tcPr>
            <w:tcW w:w="4762" w:type="dxa"/>
            <w:vMerge/>
          </w:tcPr>
          <w:p w:rsidR="008C4AB7" w:rsidRPr="00965DD0" w:rsidRDefault="008C4AB7">
            <w:pPr>
              <w:rPr>
                <w:color w:val="000000" w:themeColor="text1"/>
                <w:sz w:val="24"/>
                <w:szCs w:val="24"/>
              </w:rPr>
            </w:pPr>
          </w:p>
        </w:tc>
      </w:tr>
      <w:tr w:rsidR="004D06A5" w:rsidRPr="00965DD0" w:rsidTr="00FD7922">
        <w:tc>
          <w:tcPr>
            <w:tcW w:w="737" w:type="dxa"/>
            <w:vMerge/>
          </w:tcPr>
          <w:p w:rsidR="008C4AB7" w:rsidRPr="00965DD0" w:rsidRDefault="008C4AB7">
            <w:pPr>
              <w:rPr>
                <w:color w:val="000000" w:themeColor="text1"/>
                <w:sz w:val="24"/>
                <w:szCs w:val="24"/>
              </w:rPr>
            </w:pPr>
          </w:p>
        </w:tc>
        <w:tc>
          <w:tcPr>
            <w:tcW w:w="1168" w:type="dxa"/>
            <w:vMerge/>
          </w:tcPr>
          <w:p w:rsidR="008C4AB7" w:rsidRPr="00965DD0" w:rsidRDefault="008C4AB7">
            <w:pPr>
              <w:rPr>
                <w:color w:val="000000" w:themeColor="text1"/>
                <w:sz w:val="24"/>
                <w:szCs w:val="24"/>
              </w:rPr>
            </w:pPr>
          </w:p>
        </w:tc>
        <w:tc>
          <w:tcPr>
            <w:tcW w:w="992"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группа</w:t>
            </w:r>
          </w:p>
        </w:tc>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вид</w:t>
            </w:r>
          </w:p>
        </w:tc>
        <w:tc>
          <w:tcPr>
            <w:tcW w:w="993"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подвид</w:t>
            </w:r>
          </w:p>
        </w:tc>
        <w:tc>
          <w:tcPr>
            <w:tcW w:w="4762" w:type="dxa"/>
            <w:vMerge/>
          </w:tcPr>
          <w:p w:rsidR="008C4AB7" w:rsidRPr="00965DD0" w:rsidRDefault="008C4AB7">
            <w:pPr>
              <w:rPr>
                <w:color w:val="000000" w:themeColor="text1"/>
                <w:sz w:val="24"/>
                <w:szCs w:val="24"/>
              </w:rPr>
            </w:pPr>
          </w:p>
        </w:tc>
      </w:tr>
      <w:tr w:rsidR="004D06A5" w:rsidRPr="00965DD0" w:rsidTr="002D1343">
        <w:trPr>
          <w:trHeight w:val="187"/>
        </w:trPr>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1168"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992"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3</w:t>
            </w:r>
          </w:p>
        </w:tc>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4</w:t>
            </w:r>
          </w:p>
        </w:tc>
        <w:tc>
          <w:tcPr>
            <w:tcW w:w="993"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4762"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6</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0</w:t>
            </w: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Недвижимое имущество, составляющее казну</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1.1.</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Жилые помещения</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1.2.</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Нежилые помещения (здания, сооружения)</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0</w:t>
            </w: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Движимое имущество, составляющее казну</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2.1.</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Машины и оборудование</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2.2.</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Транспортные средства</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2.3.</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3</w:t>
            </w: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Инвентарь производственный и хозяйственный</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2.4.</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4</w:t>
            </w: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Биологические ресурсы</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2.5.</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Прочие нефинансовые активы</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3.</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3</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Ценности государственных фондов</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4.</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4</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Нематериальные активы, составляющие казну</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0</w:t>
            </w: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Непроизведенные активы, составляющие казну</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lastRenderedPageBreak/>
              <w:t>5.1.</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Земля</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5.2.</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Ресурсы недр</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5.3.</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3</w:t>
            </w: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Прочие непроизведенные активы</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6.</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6</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Материальные запасы, составляющие казну</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7.</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7</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Прочие активы, составляющие казну</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8.</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9</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0</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Нефинансовые активы, составляющие казну в концессии</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8.1.</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9</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p>
        </w:tc>
        <w:tc>
          <w:tcPr>
            <w:tcW w:w="4762" w:type="dxa"/>
          </w:tcPr>
          <w:p w:rsidR="008C4AB7" w:rsidRPr="00965DD0" w:rsidRDefault="008C4AB7">
            <w:pPr>
              <w:pStyle w:val="ConsPlusNormal"/>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Недвижимое имущество концедента, составляющее казну</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8.2.</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9</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p>
        </w:tc>
        <w:tc>
          <w:tcPr>
            <w:tcW w:w="4762" w:type="dxa"/>
          </w:tcPr>
          <w:p w:rsidR="008C4AB7" w:rsidRPr="00965DD0" w:rsidRDefault="008C4AB7">
            <w:pPr>
              <w:pStyle w:val="ConsPlusNormal"/>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Движимое имущество концедента, составляющее казну</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8.3.</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108</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9</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p>
        </w:tc>
        <w:tc>
          <w:tcPr>
            <w:tcW w:w="4762" w:type="dxa"/>
          </w:tcPr>
          <w:p w:rsidR="008C4AB7" w:rsidRPr="00965DD0" w:rsidRDefault="008C4AB7">
            <w:pPr>
              <w:pStyle w:val="ConsPlusNormal"/>
              <w:jc w:val="both"/>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Непроизведенные активы (земля) концедента, составляющие казну</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9.</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106</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0</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0</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Вложения в имущество казны</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9.1.</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106</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Вложения в недвижимое имущество казны</w:t>
            </w:r>
          </w:p>
        </w:tc>
      </w:tr>
      <w:tr w:rsidR="008C4AB7"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9.2.</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106</w:t>
            </w:r>
          </w:p>
        </w:tc>
        <w:tc>
          <w:tcPr>
            <w:tcW w:w="99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3</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p>
        </w:tc>
        <w:tc>
          <w:tcPr>
            <w:tcW w:w="4762"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Вложения в иное движимое имущество казны</w:t>
            </w:r>
          </w:p>
        </w:tc>
      </w:tr>
    </w:tbl>
    <w:p w:rsidR="008C4AB7" w:rsidRPr="00965DD0" w:rsidRDefault="008C4AB7">
      <w:pPr>
        <w:pStyle w:val="ConsPlusNormal"/>
        <w:jc w:val="both"/>
        <w:rPr>
          <w:rFonts w:ascii="Times New Roman" w:hAnsi="Times New Roman" w:cs="Times New Roman"/>
          <w:color w:val="000000" w:themeColor="text1"/>
          <w:sz w:val="24"/>
          <w:szCs w:val="24"/>
        </w:rPr>
      </w:pPr>
    </w:p>
    <w:p w:rsidR="008C4AB7" w:rsidRPr="00965DD0" w:rsidRDefault="008C4AB7">
      <w:pPr>
        <w:pStyle w:val="ConsPlusNormal"/>
        <w:jc w:val="both"/>
        <w:rPr>
          <w:rFonts w:ascii="Times New Roman" w:hAnsi="Times New Roman" w:cs="Times New Roman"/>
          <w:color w:val="000000" w:themeColor="text1"/>
          <w:sz w:val="24"/>
          <w:szCs w:val="24"/>
        </w:rPr>
      </w:pPr>
    </w:p>
    <w:p w:rsidR="008C4AB7" w:rsidRPr="00965DD0" w:rsidRDefault="008C4AB7">
      <w:pPr>
        <w:pStyle w:val="ConsPlusNormal"/>
        <w:jc w:val="both"/>
        <w:rPr>
          <w:rFonts w:ascii="Times New Roman" w:hAnsi="Times New Roman" w:cs="Times New Roman"/>
          <w:color w:val="000000" w:themeColor="text1"/>
          <w:sz w:val="24"/>
          <w:szCs w:val="24"/>
        </w:rPr>
      </w:pPr>
    </w:p>
    <w:p w:rsidR="008C4AB7" w:rsidRPr="00965DD0" w:rsidRDefault="008C4AB7">
      <w:pPr>
        <w:pStyle w:val="ConsPlusNormal"/>
        <w:jc w:val="both"/>
        <w:rPr>
          <w:rFonts w:ascii="Times New Roman" w:hAnsi="Times New Roman" w:cs="Times New Roman"/>
          <w:color w:val="000000" w:themeColor="text1"/>
          <w:sz w:val="24"/>
          <w:szCs w:val="24"/>
        </w:rPr>
      </w:pPr>
    </w:p>
    <w:p w:rsidR="00FD7922" w:rsidRPr="00965DD0" w:rsidRDefault="00FD7922">
      <w:pPr>
        <w:pStyle w:val="ConsPlusNormal"/>
        <w:jc w:val="both"/>
        <w:rPr>
          <w:rFonts w:ascii="Times New Roman" w:hAnsi="Times New Roman" w:cs="Times New Roman"/>
          <w:color w:val="000000" w:themeColor="text1"/>
          <w:sz w:val="24"/>
          <w:szCs w:val="24"/>
        </w:rPr>
      </w:pPr>
    </w:p>
    <w:p w:rsidR="00FD7922" w:rsidRPr="00965DD0" w:rsidRDefault="00FD7922">
      <w:pPr>
        <w:pStyle w:val="ConsPlusNormal"/>
        <w:jc w:val="both"/>
        <w:rPr>
          <w:rFonts w:ascii="Times New Roman" w:hAnsi="Times New Roman" w:cs="Times New Roman"/>
          <w:color w:val="000000" w:themeColor="text1"/>
          <w:sz w:val="24"/>
          <w:szCs w:val="24"/>
        </w:rPr>
      </w:pPr>
    </w:p>
    <w:p w:rsidR="004D06A5" w:rsidRPr="00965DD0" w:rsidRDefault="004D06A5">
      <w:pPr>
        <w:pStyle w:val="ConsPlusNormal"/>
        <w:jc w:val="both"/>
        <w:rPr>
          <w:rFonts w:ascii="Times New Roman" w:hAnsi="Times New Roman" w:cs="Times New Roman"/>
          <w:color w:val="000000" w:themeColor="text1"/>
          <w:sz w:val="24"/>
          <w:szCs w:val="24"/>
        </w:rPr>
      </w:pPr>
    </w:p>
    <w:p w:rsidR="004D06A5" w:rsidRPr="00965DD0" w:rsidRDefault="004D06A5">
      <w:pPr>
        <w:pStyle w:val="ConsPlusNormal"/>
        <w:jc w:val="both"/>
        <w:rPr>
          <w:rFonts w:ascii="Times New Roman" w:hAnsi="Times New Roman" w:cs="Times New Roman"/>
          <w:color w:val="000000" w:themeColor="text1"/>
          <w:sz w:val="24"/>
          <w:szCs w:val="24"/>
        </w:rPr>
      </w:pPr>
    </w:p>
    <w:p w:rsidR="004D06A5" w:rsidRPr="00965DD0" w:rsidRDefault="004D06A5">
      <w:pPr>
        <w:pStyle w:val="ConsPlusNormal"/>
        <w:jc w:val="both"/>
        <w:rPr>
          <w:rFonts w:ascii="Times New Roman" w:hAnsi="Times New Roman" w:cs="Times New Roman"/>
          <w:color w:val="000000" w:themeColor="text1"/>
          <w:sz w:val="24"/>
          <w:szCs w:val="24"/>
        </w:rPr>
      </w:pPr>
    </w:p>
    <w:p w:rsidR="004D06A5" w:rsidRPr="00965DD0" w:rsidRDefault="004D06A5">
      <w:pPr>
        <w:pStyle w:val="ConsPlusNormal"/>
        <w:jc w:val="both"/>
        <w:rPr>
          <w:rFonts w:ascii="Times New Roman" w:hAnsi="Times New Roman" w:cs="Times New Roman"/>
          <w:color w:val="000000" w:themeColor="text1"/>
          <w:sz w:val="24"/>
          <w:szCs w:val="24"/>
        </w:rPr>
      </w:pPr>
    </w:p>
    <w:p w:rsidR="004D06A5" w:rsidRPr="00965DD0" w:rsidRDefault="004D06A5">
      <w:pPr>
        <w:pStyle w:val="ConsPlusNormal"/>
        <w:jc w:val="both"/>
        <w:rPr>
          <w:rFonts w:ascii="Times New Roman" w:hAnsi="Times New Roman" w:cs="Times New Roman"/>
          <w:color w:val="000000" w:themeColor="text1"/>
          <w:sz w:val="24"/>
          <w:szCs w:val="24"/>
        </w:rPr>
      </w:pPr>
    </w:p>
    <w:p w:rsidR="004D06A5" w:rsidRPr="00965DD0" w:rsidRDefault="004D06A5">
      <w:pPr>
        <w:pStyle w:val="ConsPlusNormal"/>
        <w:jc w:val="both"/>
        <w:rPr>
          <w:rFonts w:ascii="Times New Roman" w:hAnsi="Times New Roman" w:cs="Times New Roman"/>
          <w:color w:val="000000" w:themeColor="text1"/>
          <w:sz w:val="24"/>
          <w:szCs w:val="24"/>
        </w:rPr>
      </w:pPr>
    </w:p>
    <w:p w:rsidR="004D06A5" w:rsidRPr="00965DD0" w:rsidRDefault="004D06A5">
      <w:pPr>
        <w:pStyle w:val="ConsPlusNormal"/>
        <w:jc w:val="both"/>
        <w:rPr>
          <w:rFonts w:ascii="Times New Roman" w:hAnsi="Times New Roman" w:cs="Times New Roman"/>
          <w:color w:val="000000" w:themeColor="text1"/>
          <w:sz w:val="24"/>
          <w:szCs w:val="24"/>
        </w:rPr>
      </w:pPr>
    </w:p>
    <w:p w:rsidR="004D06A5" w:rsidRPr="00965DD0" w:rsidRDefault="004D06A5">
      <w:pPr>
        <w:pStyle w:val="ConsPlusNormal"/>
        <w:jc w:val="both"/>
        <w:rPr>
          <w:rFonts w:ascii="Times New Roman" w:hAnsi="Times New Roman" w:cs="Times New Roman"/>
          <w:color w:val="000000" w:themeColor="text1"/>
          <w:sz w:val="24"/>
          <w:szCs w:val="24"/>
        </w:rPr>
      </w:pPr>
    </w:p>
    <w:p w:rsidR="004D06A5" w:rsidRPr="00965DD0" w:rsidRDefault="004D06A5">
      <w:pPr>
        <w:pStyle w:val="ConsPlusNormal"/>
        <w:jc w:val="both"/>
        <w:rPr>
          <w:rFonts w:ascii="Times New Roman" w:hAnsi="Times New Roman" w:cs="Times New Roman"/>
          <w:color w:val="000000" w:themeColor="text1"/>
          <w:sz w:val="24"/>
          <w:szCs w:val="24"/>
        </w:rPr>
      </w:pPr>
    </w:p>
    <w:p w:rsidR="004D06A5" w:rsidRPr="00965DD0" w:rsidRDefault="004D06A5">
      <w:pPr>
        <w:pStyle w:val="ConsPlusNormal"/>
        <w:jc w:val="both"/>
        <w:rPr>
          <w:rFonts w:ascii="Times New Roman" w:hAnsi="Times New Roman" w:cs="Times New Roman"/>
          <w:color w:val="000000" w:themeColor="text1"/>
          <w:sz w:val="24"/>
          <w:szCs w:val="24"/>
        </w:rPr>
      </w:pPr>
    </w:p>
    <w:p w:rsidR="008C4AB7" w:rsidRPr="00965DD0" w:rsidRDefault="008C4AB7">
      <w:pPr>
        <w:pStyle w:val="ConsPlusNormal"/>
        <w:jc w:val="both"/>
        <w:rPr>
          <w:rFonts w:ascii="Times New Roman" w:hAnsi="Times New Roman" w:cs="Times New Roman"/>
          <w:color w:val="000000" w:themeColor="text1"/>
          <w:sz w:val="24"/>
          <w:szCs w:val="24"/>
        </w:rPr>
      </w:pPr>
    </w:p>
    <w:p w:rsidR="00211A32" w:rsidRDefault="00211A32" w:rsidP="002249E5">
      <w:pPr>
        <w:pStyle w:val="ConsPlusNormal"/>
        <w:ind w:left="5387"/>
        <w:jc w:val="both"/>
        <w:outlineLvl w:val="1"/>
        <w:rPr>
          <w:rFonts w:ascii="Times New Roman" w:hAnsi="Times New Roman" w:cs="Times New Roman"/>
          <w:color w:val="000000" w:themeColor="text1"/>
          <w:sz w:val="24"/>
          <w:szCs w:val="24"/>
        </w:rPr>
      </w:pPr>
    </w:p>
    <w:p w:rsidR="00211A32" w:rsidRDefault="00211A32" w:rsidP="002249E5">
      <w:pPr>
        <w:pStyle w:val="ConsPlusNormal"/>
        <w:ind w:left="5387"/>
        <w:jc w:val="both"/>
        <w:outlineLvl w:val="1"/>
        <w:rPr>
          <w:rFonts w:ascii="Times New Roman" w:hAnsi="Times New Roman" w:cs="Times New Roman"/>
          <w:color w:val="000000" w:themeColor="text1"/>
          <w:sz w:val="24"/>
          <w:szCs w:val="24"/>
        </w:rPr>
      </w:pPr>
    </w:p>
    <w:p w:rsidR="00211A32" w:rsidRDefault="00211A32" w:rsidP="002249E5">
      <w:pPr>
        <w:pStyle w:val="ConsPlusNormal"/>
        <w:ind w:left="5387"/>
        <w:jc w:val="both"/>
        <w:outlineLvl w:val="1"/>
        <w:rPr>
          <w:rFonts w:ascii="Times New Roman" w:hAnsi="Times New Roman" w:cs="Times New Roman"/>
          <w:color w:val="000000" w:themeColor="text1"/>
          <w:sz w:val="24"/>
          <w:szCs w:val="24"/>
        </w:rPr>
      </w:pPr>
    </w:p>
    <w:p w:rsidR="00211A32" w:rsidRDefault="00211A32" w:rsidP="002249E5">
      <w:pPr>
        <w:pStyle w:val="ConsPlusNormal"/>
        <w:ind w:left="5387"/>
        <w:jc w:val="both"/>
        <w:outlineLvl w:val="1"/>
        <w:rPr>
          <w:rFonts w:ascii="Times New Roman" w:hAnsi="Times New Roman" w:cs="Times New Roman"/>
          <w:color w:val="000000" w:themeColor="text1"/>
          <w:sz w:val="24"/>
          <w:szCs w:val="24"/>
        </w:rPr>
      </w:pPr>
    </w:p>
    <w:p w:rsidR="00211A32" w:rsidRDefault="00211A32" w:rsidP="002249E5">
      <w:pPr>
        <w:pStyle w:val="ConsPlusNormal"/>
        <w:ind w:left="5387"/>
        <w:jc w:val="both"/>
        <w:outlineLvl w:val="1"/>
        <w:rPr>
          <w:rFonts w:ascii="Times New Roman" w:hAnsi="Times New Roman" w:cs="Times New Roman"/>
          <w:color w:val="000000" w:themeColor="text1"/>
          <w:sz w:val="24"/>
          <w:szCs w:val="24"/>
        </w:rPr>
      </w:pPr>
    </w:p>
    <w:p w:rsidR="00211A32" w:rsidRDefault="00211A32" w:rsidP="002249E5">
      <w:pPr>
        <w:pStyle w:val="ConsPlusNormal"/>
        <w:ind w:left="5387"/>
        <w:jc w:val="both"/>
        <w:outlineLvl w:val="1"/>
        <w:rPr>
          <w:rFonts w:ascii="Times New Roman" w:hAnsi="Times New Roman" w:cs="Times New Roman"/>
          <w:color w:val="000000" w:themeColor="text1"/>
          <w:sz w:val="24"/>
          <w:szCs w:val="24"/>
        </w:rPr>
      </w:pPr>
    </w:p>
    <w:p w:rsidR="00211A32" w:rsidRDefault="00211A32" w:rsidP="002249E5">
      <w:pPr>
        <w:pStyle w:val="ConsPlusNormal"/>
        <w:ind w:left="5387"/>
        <w:jc w:val="both"/>
        <w:outlineLvl w:val="1"/>
        <w:rPr>
          <w:rFonts w:ascii="Times New Roman" w:hAnsi="Times New Roman" w:cs="Times New Roman"/>
          <w:color w:val="000000" w:themeColor="text1"/>
          <w:sz w:val="24"/>
          <w:szCs w:val="24"/>
        </w:rPr>
      </w:pPr>
    </w:p>
    <w:p w:rsidR="00211A32" w:rsidRDefault="00211A32" w:rsidP="002249E5">
      <w:pPr>
        <w:pStyle w:val="ConsPlusNormal"/>
        <w:ind w:left="5387"/>
        <w:jc w:val="both"/>
        <w:outlineLvl w:val="1"/>
        <w:rPr>
          <w:rFonts w:ascii="Times New Roman" w:hAnsi="Times New Roman" w:cs="Times New Roman"/>
          <w:color w:val="000000" w:themeColor="text1"/>
          <w:sz w:val="24"/>
          <w:szCs w:val="24"/>
        </w:rPr>
      </w:pPr>
    </w:p>
    <w:p w:rsidR="00211A32" w:rsidRDefault="00211A32" w:rsidP="002249E5">
      <w:pPr>
        <w:pStyle w:val="ConsPlusNormal"/>
        <w:ind w:left="5387"/>
        <w:jc w:val="both"/>
        <w:outlineLvl w:val="1"/>
        <w:rPr>
          <w:rFonts w:ascii="Times New Roman" w:hAnsi="Times New Roman" w:cs="Times New Roman"/>
          <w:color w:val="000000" w:themeColor="text1"/>
          <w:sz w:val="24"/>
          <w:szCs w:val="24"/>
        </w:rPr>
      </w:pPr>
    </w:p>
    <w:p w:rsidR="00211A32" w:rsidRDefault="00211A32" w:rsidP="002249E5">
      <w:pPr>
        <w:pStyle w:val="ConsPlusNormal"/>
        <w:ind w:left="5387"/>
        <w:jc w:val="both"/>
        <w:outlineLvl w:val="1"/>
        <w:rPr>
          <w:rFonts w:ascii="Times New Roman" w:hAnsi="Times New Roman" w:cs="Times New Roman"/>
          <w:color w:val="000000" w:themeColor="text1"/>
          <w:sz w:val="24"/>
          <w:szCs w:val="24"/>
        </w:rPr>
      </w:pPr>
    </w:p>
    <w:p w:rsidR="00211A32" w:rsidRDefault="00211A32" w:rsidP="002249E5">
      <w:pPr>
        <w:pStyle w:val="ConsPlusNormal"/>
        <w:ind w:left="5387"/>
        <w:jc w:val="both"/>
        <w:outlineLvl w:val="1"/>
        <w:rPr>
          <w:rFonts w:ascii="Times New Roman" w:hAnsi="Times New Roman" w:cs="Times New Roman"/>
          <w:color w:val="000000" w:themeColor="text1"/>
          <w:sz w:val="24"/>
          <w:szCs w:val="24"/>
        </w:rPr>
      </w:pPr>
    </w:p>
    <w:p w:rsidR="00473213" w:rsidRPr="00965DD0" w:rsidRDefault="00473213" w:rsidP="002249E5">
      <w:pPr>
        <w:pStyle w:val="ConsPlusNormal"/>
        <w:ind w:left="5387"/>
        <w:jc w:val="both"/>
        <w:outlineLvl w:val="1"/>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Приложение 2</w:t>
      </w:r>
      <w:r w:rsidR="002249E5" w:rsidRPr="00965DD0">
        <w:rPr>
          <w:rFonts w:ascii="Times New Roman" w:hAnsi="Times New Roman" w:cs="Times New Roman"/>
          <w:color w:val="000000" w:themeColor="text1"/>
          <w:sz w:val="24"/>
          <w:szCs w:val="24"/>
        </w:rPr>
        <w:t xml:space="preserve"> </w:t>
      </w:r>
      <w:r w:rsidRPr="00965DD0">
        <w:rPr>
          <w:rFonts w:ascii="Times New Roman" w:hAnsi="Times New Roman" w:cs="Times New Roman"/>
          <w:color w:val="000000" w:themeColor="text1"/>
          <w:sz w:val="24"/>
          <w:szCs w:val="24"/>
        </w:rPr>
        <w:t>к порядку инвентарного и аналитического учета</w:t>
      </w:r>
      <w:r w:rsidR="002249E5" w:rsidRPr="00965DD0">
        <w:rPr>
          <w:rFonts w:ascii="Times New Roman" w:hAnsi="Times New Roman" w:cs="Times New Roman"/>
          <w:color w:val="000000" w:themeColor="text1"/>
          <w:sz w:val="24"/>
          <w:szCs w:val="24"/>
        </w:rPr>
        <w:t xml:space="preserve"> </w:t>
      </w:r>
      <w:r w:rsidRPr="00965DD0">
        <w:rPr>
          <w:rFonts w:ascii="Times New Roman" w:hAnsi="Times New Roman" w:cs="Times New Roman"/>
          <w:color w:val="000000" w:themeColor="text1"/>
          <w:sz w:val="24"/>
          <w:szCs w:val="24"/>
        </w:rPr>
        <w:t>объектов имущества муниципальной казны</w:t>
      </w:r>
      <w:r w:rsidR="002249E5" w:rsidRPr="00965DD0">
        <w:rPr>
          <w:rFonts w:ascii="Times New Roman" w:hAnsi="Times New Roman" w:cs="Times New Roman"/>
          <w:color w:val="000000" w:themeColor="text1"/>
          <w:sz w:val="24"/>
          <w:szCs w:val="24"/>
        </w:rPr>
        <w:t xml:space="preserve"> </w:t>
      </w:r>
      <w:r w:rsidR="00211A32">
        <w:rPr>
          <w:rFonts w:ascii="Times New Roman" w:hAnsi="Times New Roman" w:cs="Times New Roman"/>
          <w:color w:val="000000" w:themeColor="text1"/>
          <w:sz w:val="24"/>
          <w:szCs w:val="24"/>
        </w:rPr>
        <w:t>МО «Андегский сельсовет» НАО</w:t>
      </w:r>
      <w:r w:rsidR="00211A32" w:rsidRPr="00965DD0">
        <w:rPr>
          <w:rFonts w:ascii="Times New Roman" w:hAnsi="Times New Roman" w:cs="Times New Roman"/>
          <w:color w:val="000000" w:themeColor="text1"/>
          <w:sz w:val="24"/>
          <w:szCs w:val="24"/>
        </w:rPr>
        <w:t xml:space="preserve"> </w:t>
      </w:r>
      <w:r w:rsidRPr="00965DD0">
        <w:rPr>
          <w:rFonts w:ascii="Times New Roman" w:hAnsi="Times New Roman" w:cs="Times New Roman"/>
          <w:color w:val="000000" w:themeColor="text1"/>
          <w:sz w:val="24"/>
          <w:szCs w:val="24"/>
        </w:rPr>
        <w:t>и начисления амортизации на амортизируемые объекты, находящиеся в составе</w:t>
      </w:r>
      <w:r w:rsidR="002249E5" w:rsidRPr="00965DD0">
        <w:rPr>
          <w:rFonts w:ascii="Times New Roman" w:hAnsi="Times New Roman" w:cs="Times New Roman"/>
          <w:color w:val="000000" w:themeColor="text1"/>
          <w:sz w:val="24"/>
          <w:szCs w:val="24"/>
        </w:rPr>
        <w:t xml:space="preserve"> </w:t>
      </w:r>
      <w:r w:rsidRPr="00965DD0">
        <w:rPr>
          <w:rFonts w:ascii="Times New Roman" w:hAnsi="Times New Roman" w:cs="Times New Roman"/>
          <w:color w:val="000000" w:themeColor="text1"/>
          <w:sz w:val="24"/>
          <w:szCs w:val="24"/>
        </w:rPr>
        <w:t xml:space="preserve">имущества муниципальной казны </w:t>
      </w:r>
      <w:r w:rsidR="00211A32">
        <w:rPr>
          <w:rFonts w:ascii="Times New Roman" w:hAnsi="Times New Roman" w:cs="Times New Roman"/>
          <w:color w:val="000000" w:themeColor="text1"/>
          <w:sz w:val="24"/>
          <w:szCs w:val="24"/>
        </w:rPr>
        <w:t>МО «Андегский сельсовет» НАО</w:t>
      </w:r>
    </w:p>
    <w:p w:rsidR="008C4AB7" w:rsidRPr="00965DD0" w:rsidRDefault="008C4AB7">
      <w:pPr>
        <w:pStyle w:val="ConsPlusNormal"/>
        <w:jc w:val="both"/>
        <w:rPr>
          <w:rFonts w:ascii="Times New Roman" w:hAnsi="Times New Roman" w:cs="Times New Roman"/>
          <w:color w:val="000000" w:themeColor="text1"/>
          <w:sz w:val="24"/>
          <w:szCs w:val="24"/>
        </w:rPr>
      </w:pPr>
      <w:bookmarkStart w:id="2" w:name="_GoBack"/>
      <w:bookmarkEnd w:id="2"/>
    </w:p>
    <w:p w:rsidR="008C4AB7" w:rsidRPr="00965DD0" w:rsidRDefault="008C4AB7">
      <w:pPr>
        <w:pStyle w:val="ConsPlusTitle"/>
        <w:jc w:val="center"/>
        <w:rPr>
          <w:rFonts w:ascii="Times New Roman" w:hAnsi="Times New Roman" w:cs="Times New Roman"/>
          <w:color w:val="000000" w:themeColor="text1"/>
          <w:sz w:val="24"/>
          <w:szCs w:val="24"/>
        </w:rPr>
      </w:pPr>
      <w:bookmarkStart w:id="3" w:name="P271"/>
      <w:bookmarkEnd w:id="3"/>
      <w:r w:rsidRPr="00965DD0">
        <w:rPr>
          <w:rFonts w:ascii="Times New Roman" w:hAnsi="Times New Roman" w:cs="Times New Roman"/>
          <w:color w:val="000000" w:themeColor="text1"/>
          <w:sz w:val="24"/>
          <w:szCs w:val="24"/>
        </w:rPr>
        <w:t>ПЛАН</w:t>
      </w:r>
    </w:p>
    <w:p w:rsidR="008C4AB7" w:rsidRPr="00965DD0" w:rsidRDefault="008C4AB7" w:rsidP="00473213">
      <w:pPr>
        <w:pStyle w:val="ConsPlusTitle"/>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СЧЕТОВ БЮДЖЕТНОГО УЧЕТА ПО НАЧИСЛЕНИЮ АМОРТИЗАЦИИ НА ОБЪЕКТЫ</w:t>
      </w:r>
      <w:r w:rsidR="00473213" w:rsidRPr="00965DD0">
        <w:rPr>
          <w:rFonts w:ascii="Times New Roman" w:hAnsi="Times New Roman" w:cs="Times New Roman"/>
          <w:color w:val="000000" w:themeColor="text1"/>
          <w:sz w:val="24"/>
          <w:szCs w:val="24"/>
        </w:rPr>
        <w:t xml:space="preserve"> </w:t>
      </w:r>
      <w:r w:rsidRPr="00965DD0">
        <w:rPr>
          <w:rFonts w:ascii="Times New Roman" w:hAnsi="Times New Roman" w:cs="Times New Roman"/>
          <w:color w:val="000000" w:themeColor="text1"/>
          <w:sz w:val="24"/>
          <w:szCs w:val="24"/>
        </w:rPr>
        <w:t xml:space="preserve">ИМУЩЕСТВА </w:t>
      </w:r>
      <w:r w:rsidR="00473213" w:rsidRPr="00965DD0">
        <w:rPr>
          <w:rFonts w:ascii="Times New Roman" w:hAnsi="Times New Roman" w:cs="Times New Roman"/>
          <w:color w:val="000000" w:themeColor="text1"/>
          <w:sz w:val="24"/>
          <w:szCs w:val="24"/>
        </w:rPr>
        <w:t>МУНИЦИПАЛЬНОЙ</w:t>
      </w:r>
      <w:r w:rsidRPr="00965DD0">
        <w:rPr>
          <w:rFonts w:ascii="Times New Roman" w:hAnsi="Times New Roman" w:cs="Times New Roman"/>
          <w:color w:val="000000" w:themeColor="text1"/>
          <w:sz w:val="24"/>
          <w:szCs w:val="24"/>
        </w:rPr>
        <w:t xml:space="preserve"> КАЗНЫ </w:t>
      </w:r>
      <w:r w:rsidR="00211A32">
        <w:rPr>
          <w:rFonts w:ascii="Times New Roman" w:hAnsi="Times New Roman" w:cs="Times New Roman"/>
          <w:color w:val="000000" w:themeColor="text1"/>
          <w:sz w:val="24"/>
          <w:szCs w:val="24"/>
        </w:rPr>
        <w:t>МО «АНДЕГСКИЙ СЕЛЬСОВЕТ» НАО</w:t>
      </w:r>
    </w:p>
    <w:p w:rsidR="008C4AB7" w:rsidRPr="00965DD0" w:rsidRDefault="008C4AB7">
      <w:pPr>
        <w:pStyle w:val="ConsPlusNormal"/>
        <w:jc w:val="both"/>
        <w:rPr>
          <w:rFonts w:ascii="Times New Roman" w:hAnsi="Times New Roman" w:cs="Times New Roman"/>
          <w:color w:val="000000" w:themeColor="text1"/>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168"/>
        <w:gridCol w:w="970"/>
        <w:gridCol w:w="737"/>
        <w:gridCol w:w="993"/>
        <w:gridCol w:w="4790"/>
      </w:tblGrid>
      <w:tr w:rsidR="004D06A5" w:rsidRPr="00965DD0" w:rsidTr="00FD7922">
        <w:tc>
          <w:tcPr>
            <w:tcW w:w="737" w:type="dxa"/>
            <w:vMerge w:val="restart"/>
          </w:tcPr>
          <w:p w:rsidR="008C4AB7" w:rsidRPr="00965DD0" w:rsidRDefault="00FD7922">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 xml:space="preserve">№ </w:t>
            </w:r>
            <w:proofErr w:type="gramStart"/>
            <w:r w:rsidR="008C4AB7" w:rsidRPr="00965DD0">
              <w:rPr>
                <w:rFonts w:ascii="Times New Roman" w:hAnsi="Times New Roman" w:cs="Times New Roman"/>
                <w:color w:val="000000" w:themeColor="text1"/>
                <w:sz w:val="24"/>
                <w:szCs w:val="24"/>
              </w:rPr>
              <w:t>п</w:t>
            </w:r>
            <w:proofErr w:type="gramEnd"/>
            <w:r w:rsidR="008C4AB7" w:rsidRPr="00965DD0">
              <w:rPr>
                <w:rFonts w:ascii="Times New Roman" w:hAnsi="Times New Roman" w:cs="Times New Roman"/>
                <w:color w:val="000000" w:themeColor="text1"/>
                <w:sz w:val="24"/>
                <w:szCs w:val="24"/>
              </w:rPr>
              <w:t>/п</w:t>
            </w:r>
          </w:p>
        </w:tc>
        <w:tc>
          <w:tcPr>
            <w:tcW w:w="3868" w:type="dxa"/>
            <w:gridSpan w:val="4"/>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Синтетический счет объекта учета</w:t>
            </w:r>
          </w:p>
        </w:tc>
        <w:tc>
          <w:tcPr>
            <w:tcW w:w="4790" w:type="dxa"/>
            <w:vMerge w:val="restart"/>
          </w:tcPr>
          <w:p w:rsidR="008C4AB7" w:rsidRPr="00965DD0" w:rsidRDefault="008C4AB7" w:rsidP="002D1343">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 xml:space="preserve">Наименование объекта учета имущества </w:t>
            </w:r>
            <w:r w:rsidR="002D1343" w:rsidRPr="00965DD0">
              <w:rPr>
                <w:rFonts w:ascii="Times New Roman" w:hAnsi="Times New Roman" w:cs="Times New Roman"/>
                <w:color w:val="000000" w:themeColor="text1"/>
                <w:sz w:val="24"/>
                <w:szCs w:val="24"/>
              </w:rPr>
              <w:t>муниципаль</w:t>
            </w:r>
            <w:r w:rsidRPr="00965DD0">
              <w:rPr>
                <w:rFonts w:ascii="Times New Roman" w:hAnsi="Times New Roman" w:cs="Times New Roman"/>
                <w:color w:val="000000" w:themeColor="text1"/>
                <w:sz w:val="24"/>
                <w:szCs w:val="24"/>
              </w:rPr>
              <w:t>ной казны</w:t>
            </w:r>
          </w:p>
        </w:tc>
      </w:tr>
      <w:tr w:rsidR="004D06A5" w:rsidRPr="00965DD0" w:rsidTr="00FD7922">
        <w:tc>
          <w:tcPr>
            <w:tcW w:w="737" w:type="dxa"/>
            <w:vMerge/>
          </w:tcPr>
          <w:p w:rsidR="008C4AB7" w:rsidRPr="00965DD0" w:rsidRDefault="008C4AB7">
            <w:pPr>
              <w:rPr>
                <w:color w:val="000000" w:themeColor="text1"/>
                <w:sz w:val="24"/>
                <w:szCs w:val="24"/>
              </w:rPr>
            </w:pPr>
          </w:p>
        </w:tc>
        <w:tc>
          <w:tcPr>
            <w:tcW w:w="3868" w:type="dxa"/>
            <w:gridSpan w:val="4"/>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коды счета</w:t>
            </w:r>
          </w:p>
        </w:tc>
        <w:tc>
          <w:tcPr>
            <w:tcW w:w="4790" w:type="dxa"/>
            <w:vMerge/>
          </w:tcPr>
          <w:p w:rsidR="008C4AB7" w:rsidRPr="00965DD0" w:rsidRDefault="008C4AB7">
            <w:pPr>
              <w:rPr>
                <w:color w:val="000000" w:themeColor="text1"/>
                <w:sz w:val="24"/>
                <w:szCs w:val="24"/>
              </w:rPr>
            </w:pPr>
          </w:p>
        </w:tc>
      </w:tr>
      <w:tr w:rsidR="004D06A5" w:rsidRPr="00965DD0" w:rsidTr="00FD7922">
        <w:tc>
          <w:tcPr>
            <w:tcW w:w="737" w:type="dxa"/>
            <w:vMerge/>
          </w:tcPr>
          <w:p w:rsidR="008C4AB7" w:rsidRPr="00965DD0" w:rsidRDefault="008C4AB7">
            <w:pPr>
              <w:rPr>
                <w:color w:val="000000" w:themeColor="text1"/>
                <w:sz w:val="24"/>
                <w:szCs w:val="24"/>
              </w:rPr>
            </w:pPr>
          </w:p>
        </w:tc>
        <w:tc>
          <w:tcPr>
            <w:tcW w:w="1168" w:type="dxa"/>
            <w:vMerge w:val="restart"/>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синтетический</w:t>
            </w:r>
          </w:p>
        </w:tc>
        <w:tc>
          <w:tcPr>
            <w:tcW w:w="2700" w:type="dxa"/>
            <w:gridSpan w:val="3"/>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аналитический</w:t>
            </w:r>
          </w:p>
        </w:tc>
        <w:tc>
          <w:tcPr>
            <w:tcW w:w="4790" w:type="dxa"/>
            <w:vMerge/>
          </w:tcPr>
          <w:p w:rsidR="008C4AB7" w:rsidRPr="00965DD0" w:rsidRDefault="008C4AB7">
            <w:pPr>
              <w:rPr>
                <w:color w:val="000000" w:themeColor="text1"/>
                <w:sz w:val="24"/>
                <w:szCs w:val="24"/>
              </w:rPr>
            </w:pPr>
          </w:p>
        </w:tc>
      </w:tr>
      <w:tr w:rsidR="004D06A5" w:rsidRPr="00965DD0" w:rsidTr="00FD7922">
        <w:tc>
          <w:tcPr>
            <w:tcW w:w="737" w:type="dxa"/>
            <w:vMerge/>
          </w:tcPr>
          <w:p w:rsidR="008C4AB7" w:rsidRPr="00965DD0" w:rsidRDefault="008C4AB7">
            <w:pPr>
              <w:rPr>
                <w:color w:val="000000" w:themeColor="text1"/>
                <w:sz w:val="24"/>
                <w:szCs w:val="24"/>
              </w:rPr>
            </w:pPr>
          </w:p>
        </w:tc>
        <w:tc>
          <w:tcPr>
            <w:tcW w:w="1168" w:type="dxa"/>
            <w:vMerge/>
          </w:tcPr>
          <w:p w:rsidR="008C4AB7" w:rsidRPr="00965DD0" w:rsidRDefault="008C4AB7">
            <w:pPr>
              <w:rPr>
                <w:color w:val="000000" w:themeColor="text1"/>
                <w:sz w:val="24"/>
                <w:szCs w:val="24"/>
              </w:rPr>
            </w:pPr>
          </w:p>
        </w:tc>
        <w:tc>
          <w:tcPr>
            <w:tcW w:w="970"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группа</w:t>
            </w:r>
          </w:p>
        </w:tc>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вид</w:t>
            </w:r>
          </w:p>
        </w:tc>
        <w:tc>
          <w:tcPr>
            <w:tcW w:w="993"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подвид</w:t>
            </w:r>
          </w:p>
        </w:tc>
        <w:tc>
          <w:tcPr>
            <w:tcW w:w="4790" w:type="dxa"/>
            <w:vMerge/>
          </w:tcPr>
          <w:p w:rsidR="008C4AB7" w:rsidRPr="00965DD0" w:rsidRDefault="008C4AB7">
            <w:pPr>
              <w:rPr>
                <w:color w:val="000000" w:themeColor="text1"/>
                <w:sz w:val="24"/>
                <w:szCs w:val="24"/>
              </w:rPr>
            </w:pPr>
          </w:p>
        </w:tc>
      </w:tr>
      <w:tr w:rsidR="004D06A5" w:rsidRPr="00965DD0" w:rsidTr="00FD7922">
        <w:tc>
          <w:tcPr>
            <w:tcW w:w="737" w:type="dxa"/>
          </w:tcPr>
          <w:p w:rsidR="008C4AB7" w:rsidRPr="00965DD0" w:rsidRDefault="008C4AB7" w:rsidP="002D1343">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1168"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970"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3</w:t>
            </w:r>
          </w:p>
        </w:tc>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4</w:t>
            </w:r>
          </w:p>
        </w:tc>
        <w:tc>
          <w:tcPr>
            <w:tcW w:w="993"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4790"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6</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104</w:t>
            </w:r>
          </w:p>
        </w:tc>
        <w:tc>
          <w:tcPr>
            <w:tcW w:w="97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0</w:t>
            </w:r>
          </w:p>
        </w:tc>
        <w:tc>
          <w:tcPr>
            <w:tcW w:w="479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Амортизация недвижимого имущества в составе имущества казны</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1.1.</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104</w:t>
            </w:r>
          </w:p>
        </w:tc>
        <w:tc>
          <w:tcPr>
            <w:tcW w:w="97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479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Амортизация жилых помещений</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1.2.</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104</w:t>
            </w:r>
          </w:p>
        </w:tc>
        <w:tc>
          <w:tcPr>
            <w:tcW w:w="97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479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Амортизация нежилых помещений (зданий, сооружений)</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104</w:t>
            </w:r>
          </w:p>
        </w:tc>
        <w:tc>
          <w:tcPr>
            <w:tcW w:w="97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0</w:t>
            </w:r>
          </w:p>
        </w:tc>
        <w:tc>
          <w:tcPr>
            <w:tcW w:w="479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Амортизация движимого имущества в составе имущества казны</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2.1.</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104</w:t>
            </w:r>
          </w:p>
        </w:tc>
        <w:tc>
          <w:tcPr>
            <w:tcW w:w="97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479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Амортизация машин и оборудования</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2.2.</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104</w:t>
            </w:r>
          </w:p>
        </w:tc>
        <w:tc>
          <w:tcPr>
            <w:tcW w:w="97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479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Амортизация транспортных средств</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2.3.</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104</w:t>
            </w:r>
          </w:p>
        </w:tc>
        <w:tc>
          <w:tcPr>
            <w:tcW w:w="97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3</w:t>
            </w:r>
          </w:p>
        </w:tc>
        <w:tc>
          <w:tcPr>
            <w:tcW w:w="479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Амортизация инвентаря производственного и хозяйственного</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2.4.</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104</w:t>
            </w:r>
          </w:p>
        </w:tc>
        <w:tc>
          <w:tcPr>
            <w:tcW w:w="97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4</w:t>
            </w:r>
          </w:p>
        </w:tc>
        <w:tc>
          <w:tcPr>
            <w:tcW w:w="479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Амортизация биологических ресурсов</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2.5.</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104</w:t>
            </w:r>
          </w:p>
        </w:tc>
        <w:tc>
          <w:tcPr>
            <w:tcW w:w="97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479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Амортизация прочих нефинансовых активов</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3.</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104</w:t>
            </w:r>
          </w:p>
        </w:tc>
        <w:tc>
          <w:tcPr>
            <w:tcW w:w="97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4</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p>
        </w:tc>
        <w:tc>
          <w:tcPr>
            <w:tcW w:w="479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Амортизация нематериальных активов в составе имущества казны</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4.</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104</w:t>
            </w:r>
          </w:p>
        </w:tc>
        <w:tc>
          <w:tcPr>
            <w:tcW w:w="97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9</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0</w:t>
            </w:r>
          </w:p>
        </w:tc>
        <w:tc>
          <w:tcPr>
            <w:tcW w:w="479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Амортизация имущества казны в концессии</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4.1.</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104</w:t>
            </w:r>
          </w:p>
        </w:tc>
        <w:tc>
          <w:tcPr>
            <w:tcW w:w="97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9</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w:t>
            </w:r>
          </w:p>
        </w:tc>
        <w:tc>
          <w:tcPr>
            <w:tcW w:w="479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Амортизация недвижимого имущества концедента</w:t>
            </w:r>
          </w:p>
        </w:tc>
      </w:tr>
      <w:tr w:rsidR="004D06A5" w:rsidRPr="00965DD0" w:rsidTr="00FD7922">
        <w:tc>
          <w:tcPr>
            <w:tcW w:w="737" w:type="dxa"/>
          </w:tcPr>
          <w:p w:rsidR="008C4AB7" w:rsidRPr="00965DD0" w:rsidRDefault="008C4AB7">
            <w:pPr>
              <w:pStyle w:val="ConsPlusNormal"/>
              <w:jc w:val="center"/>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4.2.</w:t>
            </w:r>
          </w:p>
        </w:tc>
        <w:tc>
          <w:tcPr>
            <w:tcW w:w="1168"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104</w:t>
            </w:r>
          </w:p>
        </w:tc>
        <w:tc>
          <w:tcPr>
            <w:tcW w:w="97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5</w:t>
            </w:r>
          </w:p>
        </w:tc>
        <w:tc>
          <w:tcPr>
            <w:tcW w:w="737"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9</w:t>
            </w:r>
          </w:p>
        </w:tc>
        <w:tc>
          <w:tcPr>
            <w:tcW w:w="993"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2</w:t>
            </w:r>
          </w:p>
        </w:tc>
        <w:tc>
          <w:tcPr>
            <w:tcW w:w="4790" w:type="dxa"/>
          </w:tcPr>
          <w:p w:rsidR="008C4AB7" w:rsidRPr="00965DD0" w:rsidRDefault="008C4AB7">
            <w:pPr>
              <w:pStyle w:val="ConsPlusNormal"/>
              <w:rPr>
                <w:rFonts w:ascii="Times New Roman" w:hAnsi="Times New Roman" w:cs="Times New Roman"/>
                <w:color w:val="000000" w:themeColor="text1"/>
                <w:sz w:val="24"/>
                <w:szCs w:val="24"/>
              </w:rPr>
            </w:pPr>
            <w:r w:rsidRPr="00965DD0">
              <w:rPr>
                <w:rFonts w:ascii="Times New Roman" w:hAnsi="Times New Roman" w:cs="Times New Roman"/>
                <w:color w:val="000000" w:themeColor="text1"/>
                <w:sz w:val="24"/>
                <w:szCs w:val="24"/>
              </w:rPr>
              <w:t>Амортизация движимого имущества концедента</w:t>
            </w:r>
          </w:p>
        </w:tc>
      </w:tr>
    </w:tbl>
    <w:p w:rsidR="00270B45" w:rsidRPr="00965DD0" w:rsidRDefault="00270B45" w:rsidP="00FD7922">
      <w:pPr>
        <w:pStyle w:val="ConsPlusNormal"/>
        <w:jc w:val="both"/>
        <w:rPr>
          <w:rFonts w:ascii="Times New Roman" w:hAnsi="Times New Roman" w:cs="Times New Roman"/>
          <w:sz w:val="24"/>
          <w:szCs w:val="24"/>
        </w:rPr>
      </w:pPr>
    </w:p>
    <w:sectPr w:rsidR="00270B45" w:rsidRPr="00965DD0" w:rsidSect="004D06A5">
      <w:pgSz w:w="11906" w:h="16838"/>
      <w:pgMar w:top="567" w:right="707"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B7"/>
    <w:rsid w:val="001470D6"/>
    <w:rsid w:val="001B35EF"/>
    <w:rsid w:val="001D4E88"/>
    <w:rsid w:val="001F3624"/>
    <w:rsid w:val="001F58EA"/>
    <w:rsid w:val="00211A32"/>
    <w:rsid w:val="002249E5"/>
    <w:rsid w:val="00270B45"/>
    <w:rsid w:val="002D1343"/>
    <w:rsid w:val="00386AB4"/>
    <w:rsid w:val="00473213"/>
    <w:rsid w:val="004D06A5"/>
    <w:rsid w:val="004E0DFD"/>
    <w:rsid w:val="004E7A9F"/>
    <w:rsid w:val="005735DE"/>
    <w:rsid w:val="005C516E"/>
    <w:rsid w:val="005D6690"/>
    <w:rsid w:val="00694C37"/>
    <w:rsid w:val="007A5675"/>
    <w:rsid w:val="007C1136"/>
    <w:rsid w:val="007F33FE"/>
    <w:rsid w:val="00800535"/>
    <w:rsid w:val="008C4AB7"/>
    <w:rsid w:val="00965DD0"/>
    <w:rsid w:val="009E49FC"/>
    <w:rsid w:val="00B308DB"/>
    <w:rsid w:val="00B6404B"/>
    <w:rsid w:val="00C75009"/>
    <w:rsid w:val="00C92F42"/>
    <w:rsid w:val="00CC68DE"/>
    <w:rsid w:val="00D923F8"/>
    <w:rsid w:val="00DA4FE2"/>
    <w:rsid w:val="00DD4121"/>
    <w:rsid w:val="00E325BE"/>
    <w:rsid w:val="00E57218"/>
    <w:rsid w:val="00E731B0"/>
    <w:rsid w:val="00FD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6A5"/>
    <w:pPr>
      <w:spacing w:after="0" w:line="240" w:lineRule="auto"/>
    </w:pPr>
    <w:rPr>
      <w:rFonts w:ascii="Times New Roman" w:eastAsia="Times New Roman" w:hAnsi="Times New Roman" w:cs="Times New Roman"/>
      <w:sz w:val="28"/>
      <w:szCs w:val="28"/>
      <w:lang w:eastAsia="ru-RU"/>
    </w:rPr>
  </w:style>
  <w:style w:type="paragraph" w:styleId="5">
    <w:name w:val="heading 5"/>
    <w:basedOn w:val="a"/>
    <w:next w:val="a"/>
    <w:link w:val="50"/>
    <w:uiPriority w:val="99"/>
    <w:semiHidden/>
    <w:unhideWhenUsed/>
    <w:qFormat/>
    <w:rsid w:val="004D06A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A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4A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4AB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50">
    <w:name w:val="Заголовок 5 Знак"/>
    <w:basedOn w:val="a0"/>
    <w:link w:val="5"/>
    <w:uiPriority w:val="99"/>
    <w:semiHidden/>
    <w:rsid w:val="004D06A5"/>
    <w:rPr>
      <w:rFonts w:ascii="Times New Roman" w:eastAsia="Times New Roman" w:hAnsi="Times New Roman" w:cs="Times New Roman"/>
      <w:b/>
      <w:bCs/>
      <w:i/>
      <w:iCs/>
      <w:sz w:val="26"/>
      <w:szCs w:val="26"/>
      <w:lang w:eastAsia="ru-RU"/>
    </w:rPr>
  </w:style>
  <w:style w:type="paragraph" w:styleId="a3">
    <w:name w:val="Balloon Text"/>
    <w:basedOn w:val="a"/>
    <w:link w:val="a4"/>
    <w:semiHidden/>
    <w:unhideWhenUsed/>
    <w:rsid w:val="004D06A5"/>
    <w:rPr>
      <w:rFonts w:ascii="Segoe UI" w:hAnsi="Segoe UI" w:cs="Segoe UI"/>
      <w:sz w:val="18"/>
      <w:szCs w:val="18"/>
    </w:rPr>
  </w:style>
  <w:style w:type="character" w:customStyle="1" w:styleId="a4">
    <w:name w:val="Текст выноски Знак"/>
    <w:basedOn w:val="a0"/>
    <w:link w:val="a3"/>
    <w:uiPriority w:val="99"/>
    <w:semiHidden/>
    <w:rsid w:val="004D06A5"/>
    <w:rPr>
      <w:rFonts w:ascii="Segoe UI" w:eastAsia="Times New Roman" w:hAnsi="Segoe UI" w:cs="Segoe UI"/>
      <w:sz w:val="18"/>
      <w:szCs w:val="18"/>
      <w:lang w:eastAsia="ru-RU"/>
    </w:rPr>
  </w:style>
  <w:style w:type="character" w:styleId="a5">
    <w:name w:val="Hyperlink"/>
    <w:basedOn w:val="a0"/>
    <w:uiPriority w:val="99"/>
    <w:unhideWhenUsed/>
    <w:rsid w:val="00800535"/>
    <w:rPr>
      <w:color w:val="0563C1" w:themeColor="hyperlink"/>
      <w:u w:val="single"/>
    </w:rPr>
  </w:style>
  <w:style w:type="paragraph" w:styleId="a6">
    <w:name w:val="List Paragraph"/>
    <w:basedOn w:val="a"/>
    <w:uiPriority w:val="34"/>
    <w:qFormat/>
    <w:rsid w:val="00800535"/>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6A5"/>
    <w:pPr>
      <w:spacing w:after="0" w:line="240" w:lineRule="auto"/>
    </w:pPr>
    <w:rPr>
      <w:rFonts w:ascii="Times New Roman" w:eastAsia="Times New Roman" w:hAnsi="Times New Roman" w:cs="Times New Roman"/>
      <w:sz w:val="28"/>
      <w:szCs w:val="28"/>
      <w:lang w:eastAsia="ru-RU"/>
    </w:rPr>
  </w:style>
  <w:style w:type="paragraph" w:styleId="5">
    <w:name w:val="heading 5"/>
    <w:basedOn w:val="a"/>
    <w:next w:val="a"/>
    <w:link w:val="50"/>
    <w:uiPriority w:val="99"/>
    <w:semiHidden/>
    <w:unhideWhenUsed/>
    <w:qFormat/>
    <w:rsid w:val="004D06A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A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4A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4AB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50">
    <w:name w:val="Заголовок 5 Знак"/>
    <w:basedOn w:val="a0"/>
    <w:link w:val="5"/>
    <w:uiPriority w:val="99"/>
    <w:semiHidden/>
    <w:rsid w:val="004D06A5"/>
    <w:rPr>
      <w:rFonts w:ascii="Times New Roman" w:eastAsia="Times New Roman" w:hAnsi="Times New Roman" w:cs="Times New Roman"/>
      <w:b/>
      <w:bCs/>
      <w:i/>
      <w:iCs/>
      <w:sz w:val="26"/>
      <w:szCs w:val="26"/>
      <w:lang w:eastAsia="ru-RU"/>
    </w:rPr>
  </w:style>
  <w:style w:type="paragraph" w:styleId="a3">
    <w:name w:val="Balloon Text"/>
    <w:basedOn w:val="a"/>
    <w:link w:val="a4"/>
    <w:semiHidden/>
    <w:unhideWhenUsed/>
    <w:rsid w:val="004D06A5"/>
    <w:rPr>
      <w:rFonts w:ascii="Segoe UI" w:hAnsi="Segoe UI" w:cs="Segoe UI"/>
      <w:sz w:val="18"/>
      <w:szCs w:val="18"/>
    </w:rPr>
  </w:style>
  <w:style w:type="character" w:customStyle="1" w:styleId="a4">
    <w:name w:val="Текст выноски Знак"/>
    <w:basedOn w:val="a0"/>
    <w:link w:val="a3"/>
    <w:uiPriority w:val="99"/>
    <w:semiHidden/>
    <w:rsid w:val="004D06A5"/>
    <w:rPr>
      <w:rFonts w:ascii="Segoe UI" w:eastAsia="Times New Roman" w:hAnsi="Segoe UI" w:cs="Segoe UI"/>
      <w:sz w:val="18"/>
      <w:szCs w:val="18"/>
      <w:lang w:eastAsia="ru-RU"/>
    </w:rPr>
  </w:style>
  <w:style w:type="character" w:styleId="a5">
    <w:name w:val="Hyperlink"/>
    <w:basedOn w:val="a0"/>
    <w:uiPriority w:val="99"/>
    <w:unhideWhenUsed/>
    <w:rsid w:val="00800535"/>
    <w:rPr>
      <w:color w:val="0563C1" w:themeColor="hyperlink"/>
      <w:u w:val="single"/>
    </w:rPr>
  </w:style>
  <w:style w:type="paragraph" w:styleId="a6">
    <w:name w:val="List Paragraph"/>
    <w:basedOn w:val="a"/>
    <w:uiPriority w:val="34"/>
    <w:qFormat/>
    <w:rsid w:val="00800535"/>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0A6082CDECEB034DD3FD5BE32C15F1924297820D0975042834290EC245A54E8B9FF494ABEFC43F24E33DDB850E738FEBB844AA6B9B4E4F5033G" TargetMode="External"/><Relationship Id="rId3" Type="http://schemas.openxmlformats.org/officeDocument/2006/relationships/settings" Target="settings.xml"/><Relationship Id="rId7" Type="http://schemas.openxmlformats.org/officeDocument/2006/relationships/hyperlink" Target="consultantplus://offline/ref=BC0A6082CDECEB034DD3FD5BE32C15F1924297820D0975042834290EC245A54E8B9FF494ABEFC03426E33DDB850E738FEBB844AA6B9B4E4F5033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C0A6082CDECEB034DD3FD5BE32C15F1924297820D0975042834290EC245A54E8B9FF494ABEFC43424E33DDB850E738FEBB844AA6B9B4E4F5033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C0A6082CDECEB034DD3FD5BE32C15F1924297820D0975042834290EC245A54E8B9FF494ABEFC43B26E33DDB850E738FEBB844AA6B9B4E4F503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2397</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Мищук Ольга Леонидовна</dc:creator>
  <cp:lastModifiedBy>Валентина</cp:lastModifiedBy>
  <cp:revision>2</cp:revision>
  <cp:lastPrinted>2020-07-02T12:53:00Z</cp:lastPrinted>
  <dcterms:created xsi:type="dcterms:W3CDTF">2020-07-02T12:55:00Z</dcterms:created>
  <dcterms:modified xsi:type="dcterms:W3CDTF">2020-07-02T12:55:00Z</dcterms:modified>
</cp:coreProperties>
</file>