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2" w:rsidRDefault="002C5CA2" w:rsidP="002C5CA2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EA2D6E" w:rsidRDefault="00EA2D6E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>СОВЕТ ДЕПУТАТОВ МУНИЦИПАЛЬНОГО ОБРАЗОВАНИЯ</w:t>
      </w: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>«</w:t>
      </w:r>
      <w:r w:rsidR="00EA2D6E">
        <w:rPr>
          <w:b/>
          <w:bCs/>
          <w:sz w:val="22"/>
          <w:szCs w:val="22"/>
        </w:rPr>
        <w:t>АНДЕГСКИЙ</w:t>
      </w:r>
      <w:r w:rsidRPr="00014189">
        <w:rPr>
          <w:b/>
          <w:bCs/>
          <w:sz w:val="22"/>
          <w:szCs w:val="22"/>
        </w:rPr>
        <w:t xml:space="preserve"> СЕЛЬСОВЕТ» НЕНЕЦКОГО АВТОНОМНОГО ОКРУГА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Pr="00014189" w:rsidRDefault="00685FCC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51-</w:t>
      </w:r>
      <w:r w:rsidR="00014189" w:rsidRPr="00014189">
        <w:rPr>
          <w:sz w:val="22"/>
          <w:szCs w:val="22"/>
        </w:rPr>
        <w:t>е заседание 5 - го созыва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685FCC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14189">
        <w:rPr>
          <w:b/>
          <w:sz w:val="22"/>
          <w:szCs w:val="22"/>
        </w:rPr>
        <w:t>РЕШЕНИЕ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14189">
        <w:rPr>
          <w:sz w:val="22"/>
          <w:szCs w:val="22"/>
        </w:rPr>
        <w:t xml:space="preserve">от </w:t>
      </w:r>
      <w:r w:rsidR="00685FCC">
        <w:rPr>
          <w:sz w:val="22"/>
          <w:szCs w:val="22"/>
        </w:rPr>
        <w:t>30</w:t>
      </w:r>
      <w:r w:rsidRPr="00014189">
        <w:rPr>
          <w:sz w:val="22"/>
          <w:szCs w:val="22"/>
        </w:rPr>
        <w:t xml:space="preserve">  </w:t>
      </w:r>
      <w:r w:rsidR="00EA2D6E">
        <w:rPr>
          <w:sz w:val="22"/>
          <w:szCs w:val="22"/>
        </w:rPr>
        <w:t>мая</w:t>
      </w:r>
      <w:r w:rsidRPr="00014189">
        <w:rPr>
          <w:sz w:val="22"/>
          <w:szCs w:val="22"/>
        </w:rPr>
        <w:t xml:space="preserve">  2017 года № </w:t>
      </w:r>
      <w:r w:rsidR="00685FCC">
        <w:rPr>
          <w:sz w:val="22"/>
          <w:szCs w:val="22"/>
        </w:rPr>
        <w:t>3</w:t>
      </w: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 w:rsidRPr="00014189">
        <w:rPr>
          <w:b/>
          <w:color w:val="000000"/>
          <w:sz w:val="22"/>
          <w:szCs w:val="22"/>
        </w:rPr>
        <w:t xml:space="preserve">Об утверждении </w:t>
      </w:r>
      <w:hyperlink w:anchor="P47" w:history="1">
        <w:proofErr w:type="gramStart"/>
        <w:r w:rsidRPr="00014189">
          <w:rPr>
            <w:b/>
            <w:color w:val="000000"/>
            <w:sz w:val="22"/>
            <w:szCs w:val="22"/>
          </w:rPr>
          <w:t>Поряд</w:t>
        </w:r>
      </w:hyperlink>
      <w:r w:rsidRPr="00014189">
        <w:rPr>
          <w:b/>
          <w:color w:val="000000"/>
          <w:sz w:val="22"/>
          <w:szCs w:val="22"/>
        </w:rPr>
        <w:t>ка</w:t>
      </w:r>
      <w:proofErr w:type="gramEnd"/>
      <w:r w:rsidRPr="00014189">
        <w:rPr>
          <w:b/>
          <w:color w:val="000000"/>
          <w:sz w:val="22"/>
          <w:szCs w:val="22"/>
        </w:rPr>
        <w:t xml:space="preserve"> определения размера арендной платы 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 w:rsidRPr="00014189">
        <w:rPr>
          <w:b/>
          <w:color w:val="000000"/>
          <w:sz w:val="22"/>
          <w:szCs w:val="22"/>
        </w:rPr>
        <w:t>за земельные участки, находящиеся в собственности муниципального образования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 w:rsidRPr="00014189">
        <w:rPr>
          <w:b/>
          <w:color w:val="000000"/>
          <w:sz w:val="22"/>
          <w:szCs w:val="22"/>
        </w:rPr>
        <w:t>«</w:t>
      </w:r>
      <w:r w:rsidR="00EA2D6E">
        <w:rPr>
          <w:b/>
          <w:color w:val="000000"/>
          <w:sz w:val="22"/>
          <w:szCs w:val="22"/>
        </w:rPr>
        <w:t>Андегский</w:t>
      </w:r>
      <w:r w:rsidRPr="00014189">
        <w:rPr>
          <w:b/>
          <w:color w:val="000000"/>
          <w:sz w:val="22"/>
          <w:szCs w:val="22"/>
        </w:rPr>
        <w:t xml:space="preserve">  сельсовет» Ненецкого автономного округа</w:t>
      </w:r>
    </w:p>
    <w:p w:rsidR="00014189" w:rsidRDefault="00014189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685FCC" w:rsidRDefault="00685FCC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gramStart"/>
      <w:r w:rsidRPr="00014189">
        <w:rPr>
          <w:color w:val="000000"/>
          <w:sz w:val="22"/>
          <w:szCs w:val="22"/>
        </w:rPr>
        <w:t xml:space="preserve">В соответствии с Земельным </w:t>
      </w:r>
      <w:hyperlink r:id="rId7" w:history="1">
        <w:r w:rsidRPr="00014189">
          <w:rPr>
            <w:color w:val="000000"/>
            <w:sz w:val="22"/>
            <w:szCs w:val="22"/>
          </w:rPr>
          <w:t>кодексом</w:t>
        </w:r>
      </w:hyperlink>
      <w:r w:rsidRPr="00014189">
        <w:rPr>
          <w:color w:val="000000"/>
          <w:sz w:val="22"/>
          <w:szCs w:val="22"/>
        </w:rPr>
        <w:t xml:space="preserve"> Российской Федерации, Гражданским </w:t>
      </w:r>
      <w:hyperlink r:id="rId8" w:history="1">
        <w:r w:rsidRPr="00014189">
          <w:rPr>
            <w:color w:val="000000"/>
            <w:sz w:val="22"/>
            <w:szCs w:val="22"/>
          </w:rPr>
          <w:t>кодексом</w:t>
        </w:r>
      </w:hyperlink>
      <w:r w:rsidRPr="00014189">
        <w:rPr>
          <w:color w:val="000000"/>
          <w:sz w:val="22"/>
          <w:szCs w:val="22"/>
        </w:rPr>
        <w:t xml:space="preserve"> Российской Федерации, </w:t>
      </w:r>
      <w:hyperlink r:id="rId9" w:history="1">
        <w:r w:rsidRPr="00014189">
          <w:rPr>
            <w:color w:val="000000"/>
            <w:sz w:val="22"/>
            <w:szCs w:val="22"/>
          </w:rPr>
          <w:t>Постановлением</w:t>
        </w:r>
      </w:hyperlink>
      <w:r w:rsidRPr="00014189">
        <w:rPr>
          <w:color w:val="000000"/>
          <w:sz w:val="22"/>
          <w:szCs w:val="22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r w:rsidRPr="00014189">
        <w:rPr>
          <w:sz w:val="22"/>
          <w:szCs w:val="22"/>
        </w:rPr>
        <w:t xml:space="preserve"> Совет депутатов</w:t>
      </w:r>
      <w:proofErr w:type="gramEnd"/>
      <w:r w:rsidRPr="00014189">
        <w:rPr>
          <w:sz w:val="22"/>
          <w:szCs w:val="22"/>
        </w:rPr>
        <w:t xml:space="preserve"> МО  «</w:t>
      </w:r>
      <w:r w:rsidR="00EA2D6E">
        <w:rPr>
          <w:sz w:val="22"/>
          <w:szCs w:val="22"/>
        </w:rPr>
        <w:t xml:space="preserve">Андегский </w:t>
      </w:r>
      <w:r w:rsidRPr="00014189">
        <w:rPr>
          <w:sz w:val="22"/>
          <w:szCs w:val="22"/>
        </w:rPr>
        <w:t xml:space="preserve">  сельсовет» НАО  РЕШИЛ: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1. Утвердить прилагаемый </w:t>
      </w:r>
      <w:hyperlink w:anchor="P47" w:history="1">
        <w:r w:rsidRPr="00014189">
          <w:rPr>
            <w:color w:val="000000"/>
            <w:sz w:val="22"/>
            <w:szCs w:val="22"/>
          </w:rPr>
          <w:t>Порядок</w:t>
        </w:r>
      </w:hyperlink>
      <w:r w:rsidRPr="00014189">
        <w:rPr>
          <w:color w:val="000000"/>
          <w:sz w:val="22"/>
          <w:szCs w:val="22"/>
        </w:rPr>
        <w:t xml:space="preserve"> определения размера арендной платы за земельные участки, находящиеся в собственности муниципального образования «</w:t>
      </w:r>
      <w:r w:rsidR="00EA2D6E">
        <w:rPr>
          <w:color w:val="000000"/>
          <w:sz w:val="22"/>
          <w:szCs w:val="22"/>
        </w:rPr>
        <w:t>Андегский</w:t>
      </w:r>
      <w:r w:rsidRPr="00014189">
        <w:rPr>
          <w:color w:val="000000"/>
          <w:sz w:val="22"/>
          <w:szCs w:val="22"/>
        </w:rPr>
        <w:t xml:space="preserve">  сельсовет» Ненецкого автономного округа.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b/>
          <w:sz w:val="22"/>
          <w:szCs w:val="22"/>
          <w:u w:val="single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14189">
        <w:rPr>
          <w:rFonts w:eastAsia="Calibri"/>
          <w:sz w:val="22"/>
          <w:szCs w:val="22"/>
          <w:lang w:eastAsia="en-US"/>
        </w:rPr>
        <w:t xml:space="preserve">        2.</w:t>
      </w:r>
      <w:r w:rsidRPr="00014189">
        <w:rPr>
          <w:rFonts w:eastAsia="Calibri"/>
          <w:b/>
          <w:sz w:val="22"/>
          <w:szCs w:val="22"/>
          <w:lang w:eastAsia="en-US"/>
        </w:rPr>
        <w:t xml:space="preserve"> </w:t>
      </w:r>
      <w:r w:rsidRPr="00014189">
        <w:rPr>
          <w:bCs/>
          <w:sz w:val="22"/>
          <w:szCs w:val="22"/>
        </w:rPr>
        <w:t>Настоящее решение вступает в силу после его официального опубликования.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b/>
          <w:sz w:val="22"/>
          <w:szCs w:val="22"/>
          <w:u w:val="single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85FCC" w:rsidRDefault="00EA2D6E" w:rsidP="0001418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014189" w:rsidRPr="00014189" w:rsidRDefault="00685FCC" w:rsidP="0001418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="00014189" w:rsidRPr="00014189">
        <w:rPr>
          <w:sz w:val="22"/>
          <w:szCs w:val="22"/>
          <w:lang w:eastAsia="en-US"/>
        </w:rPr>
        <w:t>Глава МО</w:t>
      </w:r>
      <w:r w:rsidR="00EA2D6E">
        <w:rPr>
          <w:sz w:val="22"/>
          <w:szCs w:val="22"/>
          <w:lang w:eastAsia="en-US"/>
        </w:rPr>
        <w:t xml:space="preserve"> «Андегский сельсовет» НАО:                                                                 В.Ф. Абакумова</w:t>
      </w: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014189" w:rsidRPr="00014189" w:rsidRDefault="00014189" w:rsidP="00014189">
      <w:pPr>
        <w:jc w:val="right"/>
        <w:rPr>
          <w:rFonts w:eastAsia="Calibri"/>
          <w:sz w:val="22"/>
          <w:szCs w:val="22"/>
          <w:lang w:eastAsia="en-US"/>
        </w:rPr>
      </w:pPr>
      <w:r w:rsidRPr="00014189">
        <w:rPr>
          <w:rFonts w:eastAsia="Calibri"/>
          <w:sz w:val="22"/>
          <w:szCs w:val="22"/>
          <w:lang w:eastAsia="en-US"/>
        </w:rPr>
        <w:t>Приложение</w:t>
      </w:r>
    </w:p>
    <w:p w:rsidR="00014189" w:rsidRPr="00014189" w:rsidRDefault="00014189" w:rsidP="00014189">
      <w:pPr>
        <w:jc w:val="right"/>
        <w:rPr>
          <w:rFonts w:eastAsia="Calibri"/>
          <w:sz w:val="22"/>
          <w:szCs w:val="22"/>
          <w:lang w:eastAsia="en-US"/>
        </w:rPr>
      </w:pPr>
      <w:r w:rsidRPr="00014189">
        <w:rPr>
          <w:rFonts w:eastAsia="Calibri"/>
          <w:sz w:val="22"/>
          <w:szCs w:val="22"/>
          <w:lang w:eastAsia="en-US"/>
        </w:rPr>
        <w:t>к Решению Совета депутатов</w:t>
      </w:r>
    </w:p>
    <w:p w:rsidR="00014189" w:rsidRPr="00014189" w:rsidRDefault="00014189" w:rsidP="00014189">
      <w:pPr>
        <w:jc w:val="right"/>
        <w:rPr>
          <w:rFonts w:eastAsia="Calibri"/>
          <w:sz w:val="22"/>
          <w:szCs w:val="22"/>
          <w:lang w:eastAsia="en-US"/>
        </w:rPr>
      </w:pPr>
      <w:r w:rsidRPr="00014189">
        <w:rPr>
          <w:rFonts w:eastAsia="Calibri"/>
          <w:sz w:val="22"/>
          <w:szCs w:val="22"/>
          <w:lang w:eastAsia="en-US"/>
        </w:rPr>
        <w:t>МО «</w:t>
      </w:r>
      <w:r w:rsidR="00EA2D6E">
        <w:rPr>
          <w:rFonts w:eastAsia="Calibri"/>
          <w:sz w:val="22"/>
          <w:szCs w:val="22"/>
          <w:lang w:eastAsia="en-US"/>
        </w:rPr>
        <w:t>Андегский</w:t>
      </w:r>
      <w:r w:rsidRPr="00014189">
        <w:rPr>
          <w:rFonts w:eastAsia="Calibri"/>
          <w:sz w:val="22"/>
          <w:szCs w:val="22"/>
          <w:lang w:eastAsia="en-US"/>
        </w:rPr>
        <w:t xml:space="preserve">  сельсовет» НАО</w:t>
      </w:r>
    </w:p>
    <w:p w:rsidR="00014189" w:rsidRPr="00014189" w:rsidRDefault="00014189" w:rsidP="00014189">
      <w:pPr>
        <w:jc w:val="right"/>
        <w:rPr>
          <w:rFonts w:eastAsia="Calibri"/>
          <w:sz w:val="22"/>
          <w:szCs w:val="22"/>
          <w:lang w:eastAsia="en-US"/>
        </w:rPr>
      </w:pPr>
      <w:r w:rsidRPr="00014189">
        <w:rPr>
          <w:rFonts w:eastAsia="Calibri"/>
          <w:sz w:val="22"/>
          <w:szCs w:val="22"/>
          <w:lang w:eastAsia="en-US"/>
        </w:rPr>
        <w:t xml:space="preserve">от </w:t>
      </w:r>
      <w:r w:rsidR="00685FCC">
        <w:rPr>
          <w:rFonts w:eastAsia="Calibri"/>
          <w:sz w:val="22"/>
          <w:szCs w:val="22"/>
          <w:lang w:eastAsia="en-US"/>
        </w:rPr>
        <w:t>30</w:t>
      </w:r>
      <w:r w:rsidRPr="00014189">
        <w:rPr>
          <w:rFonts w:eastAsia="Calibri"/>
          <w:sz w:val="22"/>
          <w:szCs w:val="22"/>
          <w:lang w:eastAsia="en-US"/>
        </w:rPr>
        <w:t>.0</w:t>
      </w:r>
      <w:r w:rsidR="00EA2D6E">
        <w:rPr>
          <w:rFonts w:eastAsia="Calibri"/>
          <w:sz w:val="22"/>
          <w:szCs w:val="22"/>
          <w:lang w:eastAsia="en-US"/>
        </w:rPr>
        <w:t>5</w:t>
      </w:r>
      <w:r w:rsidRPr="00014189">
        <w:rPr>
          <w:rFonts w:eastAsia="Calibri"/>
          <w:sz w:val="22"/>
          <w:szCs w:val="22"/>
          <w:lang w:eastAsia="en-US"/>
        </w:rPr>
        <w:t xml:space="preserve">. 2017  № </w:t>
      </w:r>
      <w:r w:rsidR="00685FCC">
        <w:rPr>
          <w:rFonts w:eastAsia="Calibri"/>
          <w:sz w:val="22"/>
          <w:szCs w:val="22"/>
          <w:lang w:eastAsia="en-US"/>
        </w:rPr>
        <w:t>3</w:t>
      </w:r>
    </w:p>
    <w:p w:rsidR="00014189" w:rsidRPr="00014189" w:rsidRDefault="00014189" w:rsidP="00014189">
      <w:pPr>
        <w:autoSpaceDE w:val="0"/>
        <w:autoSpaceDN w:val="0"/>
        <w:ind w:firstLine="540"/>
        <w:jc w:val="both"/>
        <w:outlineLvl w:val="1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14189" w:rsidRPr="00014189" w:rsidRDefault="00656AC5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hyperlink w:anchor="P47" w:history="1">
        <w:r w:rsidR="00014189" w:rsidRPr="00014189">
          <w:rPr>
            <w:b/>
            <w:color w:val="000000"/>
            <w:sz w:val="22"/>
            <w:szCs w:val="22"/>
          </w:rPr>
          <w:t>Порядок</w:t>
        </w:r>
      </w:hyperlink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 w:rsidRPr="00014189">
        <w:rPr>
          <w:b/>
          <w:color w:val="000000"/>
          <w:sz w:val="22"/>
          <w:szCs w:val="22"/>
        </w:rPr>
        <w:t xml:space="preserve">определения размера арендной платы за земельные участки, 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proofErr w:type="gramStart"/>
      <w:r w:rsidRPr="00014189">
        <w:rPr>
          <w:b/>
          <w:color w:val="000000"/>
          <w:sz w:val="22"/>
          <w:szCs w:val="22"/>
        </w:rPr>
        <w:t xml:space="preserve">находящиеся в собственности муниципального образования </w:t>
      </w:r>
      <w:proofErr w:type="gramEnd"/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r w:rsidRPr="00014189">
        <w:rPr>
          <w:b/>
          <w:color w:val="000000"/>
          <w:sz w:val="22"/>
          <w:szCs w:val="22"/>
        </w:rPr>
        <w:t>«</w:t>
      </w:r>
      <w:r w:rsidR="00EA2D6E">
        <w:rPr>
          <w:b/>
          <w:color w:val="000000"/>
          <w:sz w:val="22"/>
          <w:szCs w:val="22"/>
        </w:rPr>
        <w:t>Андегский</w:t>
      </w:r>
      <w:r w:rsidRPr="00014189">
        <w:rPr>
          <w:b/>
          <w:color w:val="000000"/>
          <w:sz w:val="22"/>
          <w:szCs w:val="22"/>
        </w:rPr>
        <w:t xml:space="preserve">  сельсовет» Ненецкого автономного округа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1. Настоящий Порядок определяет способы расчета размера арендной платы за предоставленные в аренду без торгов земельные участки, находящиеся в собственности муниципального образования «</w:t>
      </w:r>
      <w:r w:rsidR="00EA2D6E">
        <w:rPr>
          <w:sz w:val="22"/>
          <w:szCs w:val="22"/>
        </w:rPr>
        <w:t>Андегский</w:t>
      </w:r>
      <w:r w:rsidRPr="00014189">
        <w:rPr>
          <w:sz w:val="22"/>
          <w:szCs w:val="22"/>
        </w:rPr>
        <w:t xml:space="preserve">  сельсовет» Ненецкого автономного округа (далее - земельные участки), если иное не установлено Земельным </w:t>
      </w:r>
      <w:hyperlink r:id="rId10" w:history="1">
        <w:r w:rsidRPr="00014189">
          <w:rPr>
            <w:color w:val="000000"/>
            <w:sz w:val="22"/>
            <w:szCs w:val="22"/>
          </w:rPr>
          <w:t>кодексом</w:t>
        </w:r>
      </w:hyperlink>
      <w:r w:rsidRPr="00014189">
        <w:rPr>
          <w:color w:val="000000"/>
          <w:sz w:val="22"/>
          <w:szCs w:val="22"/>
        </w:rPr>
        <w:t xml:space="preserve"> </w:t>
      </w:r>
      <w:r w:rsidRPr="00014189">
        <w:rPr>
          <w:sz w:val="22"/>
          <w:szCs w:val="22"/>
        </w:rPr>
        <w:t>Российской Федерации или другими федеральными законами.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2. Размер арендной платы при аренде земельных участков в расчете на год (далее - арендная плата) устанавливается в договоре аренды и определяется одним из следующих способов: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1) на основании кадастровой стоимости земельных участков;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2) в соответствии со ставками арендной платы;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3) на основании рыночной стоимости земельных участков.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gramStart"/>
      <w:r w:rsidRPr="00014189">
        <w:rPr>
          <w:sz w:val="22"/>
          <w:szCs w:val="22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исходя из числа полных месяцев, в течение которых действует договор аренды, и количества дней аренды в неполных месяцах действия такого договора, при этом арендная плата за полный месяц действия договора аренды (</w:t>
      </w:r>
      <w:proofErr w:type="spellStart"/>
      <w:r w:rsidRPr="00014189">
        <w:rPr>
          <w:sz w:val="22"/>
          <w:szCs w:val="22"/>
        </w:rPr>
        <w:t>Амз</w:t>
      </w:r>
      <w:proofErr w:type="spellEnd"/>
      <w:r w:rsidRPr="00014189">
        <w:rPr>
          <w:sz w:val="22"/>
          <w:szCs w:val="22"/>
        </w:rPr>
        <w:t>) и суточная арендная плата (</w:t>
      </w:r>
      <w:proofErr w:type="spellStart"/>
      <w:r w:rsidRPr="00014189">
        <w:rPr>
          <w:sz w:val="22"/>
          <w:szCs w:val="22"/>
        </w:rPr>
        <w:t>Асз</w:t>
      </w:r>
      <w:proofErr w:type="spellEnd"/>
      <w:r w:rsidRPr="00014189">
        <w:rPr>
          <w:sz w:val="22"/>
          <w:szCs w:val="22"/>
        </w:rPr>
        <w:t>) определяется соответственно по формулам:</w:t>
      </w:r>
      <w:proofErr w:type="gramEnd"/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014189">
        <w:rPr>
          <w:sz w:val="22"/>
          <w:szCs w:val="22"/>
        </w:rPr>
        <w:t>А</w:t>
      </w:r>
      <w:r w:rsidRPr="00014189">
        <w:rPr>
          <w:sz w:val="22"/>
          <w:szCs w:val="22"/>
          <w:vertAlign w:val="subscript"/>
        </w:rPr>
        <w:t>мз</w:t>
      </w:r>
      <w:proofErr w:type="spellEnd"/>
      <w:r w:rsidRPr="00014189">
        <w:rPr>
          <w:sz w:val="22"/>
          <w:szCs w:val="22"/>
        </w:rPr>
        <w:t xml:space="preserve"> = </w:t>
      </w:r>
      <w:proofErr w:type="spellStart"/>
      <w:r w:rsidRPr="00014189">
        <w:rPr>
          <w:sz w:val="22"/>
          <w:szCs w:val="22"/>
        </w:rPr>
        <w:t>А</w:t>
      </w:r>
      <w:r w:rsidRPr="00014189">
        <w:rPr>
          <w:sz w:val="22"/>
          <w:szCs w:val="22"/>
          <w:vertAlign w:val="subscript"/>
        </w:rPr>
        <w:t>гз</w:t>
      </w:r>
      <w:proofErr w:type="spellEnd"/>
      <w:r w:rsidRPr="00014189">
        <w:rPr>
          <w:sz w:val="22"/>
          <w:szCs w:val="22"/>
        </w:rPr>
        <w:t xml:space="preserve"> / 12 и </w:t>
      </w:r>
      <w:proofErr w:type="spellStart"/>
      <w:r w:rsidRPr="00014189">
        <w:rPr>
          <w:sz w:val="22"/>
          <w:szCs w:val="22"/>
        </w:rPr>
        <w:t>А</w:t>
      </w:r>
      <w:r w:rsidRPr="00014189">
        <w:rPr>
          <w:sz w:val="22"/>
          <w:szCs w:val="22"/>
          <w:vertAlign w:val="subscript"/>
        </w:rPr>
        <w:t>сз</w:t>
      </w:r>
      <w:proofErr w:type="spellEnd"/>
      <w:r w:rsidRPr="00014189">
        <w:rPr>
          <w:sz w:val="22"/>
          <w:szCs w:val="22"/>
        </w:rPr>
        <w:t xml:space="preserve"> = </w:t>
      </w:r>
      <w:proofErr w:type="spellStart"/>
      <w:r w:rsidRPr="00014189">
        <w:rPr>
          <w:sz w:val="22"/>
          <w:szCs w:val="22"/>
        </w:rPr>
        <w:t>А</w:t>
      </w:r>
      <w:r w:rsidRPr="00014189">
        <w:rPr>
          <w:sz w:val="22"/>
          <w:szCs w:val="22"/>
          <w:vertAlign w:val="subscript"/>
        </w:rPr>
        <w:t>гз</w:t>
      </w:r>
      <w:proofErr w:type="spellEnd"/>
      <w:r w:rsidRPr="00014189">
        <w:rPr>
          <w:sz w:val="22"/>
          <w:szCs w:val="22"/>
        </w:rPr>
        <w:t xml:space="preserve"> / 365 (или 366 в високосный год), где: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014189">
        <w:rPr>
          <w:sz w:val="22"/>
          <w:szCs w:val="22"/>
        </w:rPr>
        <w:t>А</w:t>
      </w:r>
      <w:r w:rsidRPr="00014189">
        <w:rPr>
          <w:sz w:val="22"/>
          <w:szCs w:val="22"/>
          <w:vertAlign w:val="subscript"/>
        </w:rPr>
        <w:t>гз</w:t>
      </w:r>
      <w:proofErr w:type="spellEnd"/>
      <w:r w:rsidRPr="00014189">
        <w:rPr>
          <w:sz w:val="22"/>
          <w:szCs w:val="22"/>
        </w:rPr>
        <w:t xml:space="preserve"> - размер арендной платы за использование земельного участка в год (руб.).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0" w:name="P68"/>
      <w:bookmarkEnd w:id="0"/>
      <w:r w:rsidRPr="00014189">
        <w:rPr>
          <w:sz w:val="22"/>
          <w:szCs w:val="22"/>
        </w:rPr>
        <w:t>3. В случае предоставления земельного участка без проведения торгов арендная плата определяется на основании кадастровой стоимости земельного участка и рассчитывается в размере: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1)  0,01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в том числе земельного участка, предоставленного пенсионеру по возрасту под индивидуальное жилищное строительство или под гаражное строительство;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кадастровой стоимости устанавливается в отношении арендной платы, равной размеру такого вычета;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1" w:name="P78"/>
      <w:bookmarkEnd w:id="1"/>
      <w:r w:rsidRPr="00014189">
        <w:rPr>
          <w:sz w:val="22"/>
          <w:szCs w:val="22"/>
        </w:rPr>
        <w:t>2) 0,3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 xml:space="preserve">земельного участка из земель сельскохозяйственного назначения, право постоянного (бессрочного) </w:t>
      </w:r>
      <w:r w:rsidRPr="00014189">
        <w:rPr>
          <w:sz w:val="22"/>
          <w:szCs w:val="22"/>
        </w:rPr>
        <w:lastRenderedPageBreak/>
        <w:t>пользования которым переоформлено на право аренды, и предоставленного, в том числе, для сенокошения и выпаса скота;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 из земель сельскохозяйственного назначения, ограниченных в обороте, за исключением случаев, когда право на заключение договора аренды земельного участка приобретено на торгах в установленном земельным законодательством порядке;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гражданину под индивидуальное жилищное строительство или под индивидуальную баню;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под размещение объектов торговли;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под административные здания (офисы);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3) 0,5 процента от кадастровой стоимости в отношении земельного участка, предоставленного (занятого) для размещения объектов спорта;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2" w:name="P88"/>
      <w:bookmarkEnd w:id="2"/>
      <w:r w:rsidRPr="00014189">
        <w:rPr>
          <w:sz w:val="22"/>
          <w:szCs w:val="22"/>
        </w:rPr>
        <w:t>4) 0,6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 xml:space="preserve">земельного участка, предоставленного для сельскохозяйственного использования, ведения крестьянского (фермерского) хозяйства, личного подсобного хозяйства, а также предоставленного гражданам или их некоммерческим объединениям для ведения садоводства, огородничества и дачного хозяйства, сенокошения и выпаса скота, за исключением случаев, указанных </w:t>
      </w:r>
      <w:r w:rsidRPr="00014189">
        <w:rPr>
          <w:color w:val="000000"/>
          <w:sz w:val="22"/>
          <w:szCs w:val="22"/>
        </w:rPr>
        <w:t xml:space="preserve">в </w:t>
      </w:r>
      <w:hyperlink w:anchor="P78" w:history="1">
        <w:r w:rsidRPr="00014189">
          <w:rPr>
            <w:color w:val="000000"/>
            <w:sz w:val="22"/>
            <w:szCs w:val="22"/>
          </w:rPr>
          <w:t>подпункте 2</w:t>
        </w:r>
      </w:hyperlink>
      <w:r w:rsidRPr="00014189">
        <w:rPr>
          <w:sz w:val="22"/>
          <w:szCs w:val="22"/>
        </w:rPr>
        <w:t xml:space="preserve"> настоящего пункта;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для производства, хранения и первичной переработки сельскохозяйственной продукции;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под гаражное строительство;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5) 0,7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земельного участка, предоставленного (занятого) для размещения вертодромов и посадочных площадок (за исключением вертодромов и посадочных площадок, расположенных на территор</w:t>
      </w:r>
      <w:proofErr w:type="gramStart"/>
      <w:r w:rsidRPr="00014189">
        <w:rPr>
          <w:sz w:val="22"/>
          <w:szCs w:val="22"/>
        </w:rPr>
        <w:t>ии аэ</w:t>
      </w:r>
      <w:proofErr w:type="gramEnd"/>
      <w:r w:rsidRPr="00014189">
        <w:rPr>
          <w:sz w:val="22"/>
          <w:szCs w:val="22"/>
        </w:rPr>
        <w:t>родромов, аэропортов);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96"/>
      <w:bookmarkEnd w:id="3"/>
      <w:r w:rsidRPr="00014189">
        <w:rPr>
          <w:sz w:val="22"/>
          <w:szCs w:val="22"/>
        </w:rPr>
        <w:t>6) 1 процент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земельных участков, предоставленных (занятых) для размещения гидроэлектростанций, гидроаккумулирующих электростанций, других электростанций, в том числе использующих возобновляемые источники энергии, сооружений и объектов, в том числе относящихся к гидротехническим сооружениям, обслуживающим данные электростанции;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земельных участков, предоставленных (занятых) для размещения объектов электроэнергетики (за исключением генерирующих мощностей) либо занятых такими объектами (но не более 2,68 руб. за кв. м);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gramStart"/>
      <w:r w:rsidRPr="00014189">
        <w:rPr>
          <w:sz w:val="22"/>
          <w:szCs w:val="22"/>
        </w:rPr>
        <w:t>земельных участков, предоставленных (занятых) для размещения производственных зданий, строений, сооружений промышленности, коммунального хозяйства, материально-технического снабжения, сбыта и заготовок;</w:t>
      </w:r>
      <w:proofErr w:type="gramEnd"/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земельных участков, предоставленных (занятых)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7) 1,2 процента от кадастровой стоимости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</w:t>
      </w:r>
      <w:proofErr w:type="gramStart"/>
      <w:r w:rsidRPr="00014189">
        <w:rPr>
          <w:sz w:val="22"/>
          <w:szCs w:val="22"/>
        </w:rPr>
        <w:t>ии аэ</w:t>
      </w:r>
      <w:proofErr w:type="gramEnd"/>
      <w:r w:rsidRPr="00014189">
        <w:rPr>
          <w:sz w:val="22"/>
          <w:szCs w:val="22"/>
        </w:rPr>
        <w:t>родромов, аэропортов);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4189">
        <w:rPr>
          <w:sz w:val="22"/>
          <w:szCs w:val="22"/>
        </w:rPr>
        <w:t>8) 1,4 процента от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4" w:name="P103"/>
      <w:bookmarkEnd w:id="4"/>
      <w:r w:rsidRPr="00014189">
        <w:rPr>
          <w:sz w:val="22"/>
          <w:szCs w:val="22"/>
        </w:rPr>
        <w:t>9) 1,5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sz w:val="22"/>
          <w:szCs w:val="22"/>
        </w:rPr>
        <w:t xml:space="preserve">земельного участка, ограниченного в обороте и не </w:t>
      </w:r>
      <w:r w:rsidRPr="00014189">
        <w:rPr>
          <w:color w:val="000000"/>
          <w:sz w:val="22"/>
          <w:szCs w:val="22"/>
        </w:rPr>
        <w:t xml:space="preserve">относящегося к категории земель сельскохозяйственного назначения, право </w:t>
      </w:r>
      <w:proofErr w:type="gramStart"/>
      <w:r w:rsidRPr="00014189">
        <w:rPr>
          <w:color w:val="000000"/>
          <w:sz w:val="22"/>
          <w:szCs w:val="22"/>
        </w:rPr>
        <w:t>аренды</w:t>
      </w:r>
      <w:proofErr w:type="gramEnd"/>
      <w:r w:rsidRPr="00014189">
        <w:rPr>
          <w:color w:val="000000"/>
          <w:sz w:val="22"/>
          <w:szCs w:val="22"/>
        </w:rPr>
        <w:t xml:space="preserve"> на который переоформлено в соответствии с земельным законодательством Российской Федерации;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014189">
        <w:rPr>
          <w:color w:val="000000"/>
          <w:sz w:val="22"/>
          <w:szCs w:val="22"/>
        </w:rPr>
        <w:t xml:space="preserve">земельного участка, не относящегося к перечисленным в </w:t>
      </w:r>
      <w:hyperlink r:id="rId11" w:history="1">
        <w:r w:rsidRPr="00014189">
          <w:rPr>
            <w:color w:val="000000"/>
            <w:sz w:val="22"/>
            <w:szCs w:val="22"/>
          </w:rPr>
          <w:t>пункте 1 части 1 статьи 394</w:t>
        </w:r>
      </w:hyperlink>
      <w:r w:rsidRPr="00014189">
        <w:rPr>
          <w:color w:val="000000"/>
          <w:sz w:val="22"/>
          <w:szCs w:val="22"/>
        </w:rPr>
        <w:t xml:space="preserve"> Налогового кодекса Российской Федерации категориям земель, в случае заключения договора аренды в соответствии с </w:t>
      </w:r>
      <w:hyperlink r:id="rId12" w:history="1">
        <w:r w:rsidRPr="00014189">
          <w:rPr>
            <w:color w:val="000000"/>
            <w:sz w:val="22"/>
            <w:szCs w:val="22"/>
          </w:rPr>
          <w:t>пунктом 5 статьи 39.7</w:t>
        </w:r>
      </w:hyperlink>
      <w:r w:rsidRPr="00014189">
        <w:rPr>
          <w:color w:val="000000"/>
          <w:sz w:val="22"/>
          <w:szCs w:val="22"/>
        </w:rPr>
        <w:t xml:space="preserve"> Земельного кодекса Российской Федерации (но не выше размера земельного налога, рассчитанного в отношении такого земельного участка);</w:t>
      </w:r>
      <w:proofErr w:type="gramEnd"/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земельных участков, предоставленных (занятых) под размещение объектов торговли;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земельных участков, предоставленных (занятых) под административные здания (офисы);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10) 2 процента от кадастровой стоимости в отношении: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земельного участка, право постоянного (бессрочного) пользования которым переоформлено на право аренды, за исключением случаев, предусмотренных </w:t>
      </w:r>
      <w:hyperlink w:anchor="P78" w:history="1">
        <w:r w:rsidRPr="00014189">
          <w:rPr>
            <w:color w:val="000000"/>
            <w:sz w:val="22"/>
            <w:szCs w:val="22"/>
          </w:rPr>
          <w:t>подпунктами 2</w:t>
        </w:r>
      </w:hyperlink>
      <w:r w:rsidRPr="00014189">
        <w:rPr>
          <w:color w:val="000000"/>
          <w:sz w:val="22"/>
          <w:szCs w:val="22"/>
        </w:rPr>
        <w:t xml:space="preserve">, </w:t>
      </w:r>
      <w:hyperlink w:anchor="P88" w:history="1">
        <w:r w:rsidRPr="00014189">
          <w:rPr>
            <w:color w:val="000000"/>
            <w:sz w:val="22"/>
            <w:szCs w:val="22"/>
          </w:rPr>
          <w:t>4</w:t>
        </w:r>
      </w:hyperlink>
      <w:r w:rsidRPr="00014189">
        <w:rPr>
          <w:color w:val="000000"/>
          <w:sz w:val="22"/>
          <w:szCs w:val="22"/>
        </w:rPr>
        <w:t xml:space="preserve">, </w:t>
      </w:r>
      <w:hyperlink w:anchor="P96" w:history="1">
        <w:r w:rsidRPr="00014189">
          <w:rPr>
            <w:color w:val="000000"/>
            <w:sz w:val="22"/>
            <w:szCs w:val="22"/>
          </w:rPr>
          <w:t>6</w:t>
        </w:r>
      </w:hyperlink>
      <w:r w:rsidRPr="00014189">
        <w:rPr>
          <w:color w:val="000000"/>
          <w:sz w:val="22"/>
          <w:szCs w:val="22"/>
        </w:rPr>
        <w:t xml:space="preserve">, </w:t>
      </w:r>
      <w:hyperlink w:anchor="P103" w:history="1">
        <w:r w:rsidRPr="00014189">
          <w:rPr>
            <w:color w:val="000000"/>
            <w:sz w:val="22"/>
            <w:szCs w:val="22"/>
          </w:rPr>
          <w:t>9</w:t>
        </w:r>
      </w:hyperlink>
      <w:r w:rsidRPr="00014189">
        <w:rPr>
          <w:color w:val="000000"/>
          <w:sz w:val="22"/>
          <w:szCs w:val="22"/>
        </w:rPr>
        <w:t xml:space="preserve"> настоящего пункта.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bookmarkStart w:id="5" w:name="P119"/>
      <w:bookmarkEnd w:id="5"/>
      <w:r w:rsidRPr="00014189">
        <w:rPr>
          <w:color w:val="000000"/>
          <w:sz w:val="22"/>
          <w:szCs w:val="22"/>
        </w:rPr>
        <w:t xml:space="preserve">4. Арендная плата рассчитывается в соответствии со следующими ставками арендной платы в отношении </w:t>
      </w:r>
      <w:r w:rsidRPr="00014189">
        <w:rPr>
          <w:color w:val="000000"/>
          <w:sz w:val="22"/>
          <w:szCs w:val="22"/>
        </w:rPr>
        <w:lastRenderedPageBreak/>
        <w:t>земельных участков, которые предоставлены без проведения торгов для размещения: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1)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 - 0,01 руб. за кв. м;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2) аэродромов и аэропортов, объектов единой системы организации воздушного движения, - 0,05 руб. за кв</w:t>
      </w:r>
      <w:proofErr w:type="gramStart"/>
      <w:r w:rsidRPr="00014189">
        <w:rPr>
          <w:color w:val="000000"/>
          <w:sz w:val="22"/>
          <w:szCs w:val="22"/>
        </w:rPr>
        <w:t>.м</w:t>
      </w:r>
      <w:proofErr w:type="gramEnd"/>
      <w:r w:rsidRPr="00014189">
        <w:rPr>
          <w:color w:val="000000"/>
          <w:sz w:val="22"/>
          <w:szCs w:val="22"/>
        </w:rPr>
        <w:t>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3)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- 0,01 руб. за кв</w:t>
      </w:r>
      <w:proofErr w:type="gramStart"/>
      <w:r w:rsidRPr="00014189">
        <w:rPr>
          <w:color w:val="000000"/>
          <w:sz w:val="22"/>
          <w:szCs w:val="22"/>
        </w:rPr>
        <w:t>.м</w:t>
      </w:r>
      <w:proofErr w:type="gramEnd"/>
      <w:r w:rsidRPr="00014189">
        <w:rPr>
          <w:color w:val="000000"/>
          <w:sz w:val="22"/>
          <w:szCs w:val="22"/>
        </w:rPr>
        <w:t>, при этом размер арендной платы за земельный участок не может превышать: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0,01 процента от кадастровой стоимости земельного участка, если на нем расположены объекты, обеспечивающие радиовещание на длинных, средних и коротких частотах;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0,3 процента от кадастровой стоимости земельного участка в отношении прочих земельных участков;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bookmarkStart w:id="6" w:name="P127"/>
      <w:bookmarkEnd w:id="6"/>
      <w:r w:rsidRPr="00014189">
        <w:rPr>
          <w:color w:val="000000"/>
          <w:sz w:val="22"/>
          <w:szCs w:val="22"/>
        </w:rPr>
        <w:t xml:space="preserve">5. В отношении земельного участка, предоставленного без проведения торгов для целей, не указанных в </w:t>
      </w:r>
      <w:hyperlink w:anchor="P68" w:history="1">
        <w:r w:rsidRPr="00014189">
          <w:rPr>
            <w:color w:val="000000"/>
            <w:sz w:val="22"/>
            <w:szCs w:val="22"/>
          </w:rPr>
          <w:t>пунктах 2</w:t>
        </w:r>
      </w:hyperlink>
      <w:r w:rsidRPr="00014189">
        <w:rPr>
          <w:color w:val="000000"/>
          <w:sz w:val="22"/>
          <w:szCs w:val="22"/>
        </w:rPr>
        <w:t xml:space="preserve"> - </w:t>
      </w:r>
      <w:hyperlink w:anchor="P119" w:history="1">
        <w:r w:rsidRPr="00014189">
          <w:rPr>
            <w:color w:val="000000"/>
            <w:sz w:val="22"/>
            <w:szCs w:val="22"/>
          </w:rPr>
          <w:t>3</w:t>
        </w:r>
      </w:hyperlink>
      <w:r w:rsidRPr="00014189">
        <w:rPr>
          <w:color w:val="000000"/>
          <w:sz w:val="22"/>
          <w:szCs w:val="22"/>
        </w:rPr>
        <w:t xml:space="preserve"> настоящего Порядка, ежегодный размер арендной платы устанавливается в размере 2 процентов от кадастровой стоимости соответствующего земельного участка.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6. Арендная плата за использование земельного участка с более чем одним видом разрешенного использования определяется исходя из наибольшего ее размера из </w:t>
      </w:r>
      <w:proofErr w:type="gramStart"/>
      <w:r w:rsidRPr="00014189">
        <w:rPr>
          <w:color w:val="000000"/>
          <w:sz w:val="22"/>
          <w:szCs w:val="22"/>
        </w:rPr>
        <w:t>предусмотренных</w:t>
      </w:r>
      <w:proofErr w:type="gramEnd"/>
      <w:r w:rsidRPr="00014189">
        <w:rPr>
          <w:color w:val="000000"/>
          <w:sz w:val="22"/>
          <w:szCs w:val="22"/>
        </w:rPr>
        <w:t xml:space="preserve"> </w:t>
      </w:r>
      <w:hyperlink w:anchor="P68" w:history="1">
        <w:r w:rsidRPr="00014189">
          <w:rPr>
            <w:color w:val="000000"/>
            <w:sz w:val="22"/>
            <w:szCs w:val="22"/>
          </w:rPr>
          <w:t>пунктами 2</w:t>
        </w:r>
      </w:hyperlink>
      <w:r w:rsidRPr="00014189">
        <w:rPr>
          <w:color w:val="000000"/>
          <w:sz w:val="22"/>
          <w:szCs w:val="22"/>
        </w:rPr>
        <w:t xml:space="preserve"> - </w:t>
      </w:r>
      <w:hyperlink w:anchor="P127" w:history="1">
        <w:r w:rsidRPr="00014189">
          <w:rPr>
            <w:color w:val="000000"/>
            <w:sz w:val="22"/>
            <w:szCs w:val="22"/>
          </w:rPr>
          <w:t>4</w:t>
        </w:r>
      </w:hyperlink>
      <w:r w:rsidRPr="00014189">
        <w:rPr>
          <w:color w:val="000000"/>
          <w:sz w:val="22"/>
          <w:szCs w:val="22"/>
        </w:rPr>
        <w:t xml:space="preserve"> настоящего Порядка.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7. В случаях, если кадастровая стоимость земельного участка не определена, арендная плата за земельный участок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 деятельности.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В этом случае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А = С </w:t>
      </w:r>
      <w:proofErr w:type="spellStart"/>
      <w:r w:rsidRPr="00014189">
        <w:rPr>
          <w:color w:val="000000"/>
          <w:sz w:val="22"/>
          <w:szCs w:val="22"/>
        </w:rPr>
        <w:t>x</w:t>
      </w:r>
      <w:proofErr w:type="spellEnd"/>
      <w:r w:rsidRPr="00014189">
        <w:rPr>
          <w:color w:val="000000"/>
          <w:sz w:val="22"/>
          <w:szCs w:val="22"/>
        </w:rPr>
        <w:t xml:space="preserve"> </w:t>
      </w:r>
      <w:proofErr w:type="gramStart"/>
      <w:r w:rsidRPr="00014189">
        <w:rPr>
          <w:color w:val="000000"/>
          <w:sz w:val="22"/>
          <w:szCs w:val="22"/>
        </w:rPr>
        <w:t>Р</w:t>
      </w:r>
      <w:proofErr w:type="gramEnd"/>
      <w:r w:rsidRPr="00014189">
        <w:rPr>
          <w:color w:val="000000"/>
          <w:sz w:val="22"/>
          <w:szCs w:val="22"/>
        </w:rPr>
        <w:t>,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где: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А - арендная плата;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014189">
        <w:rPr>
          <w:color w:val="000000"/>
          <w:sz w:val="22"/>
          <w:szCs w:val="22"/>
        </w:rPr>
        <w:t>С</w:t>
      </w:r>
      <w:proofErr w:type="gramEnd"/>
      <w:r w:rsidRPr="00014189">
        <w:rPr>
          <w:color w:val="000000"/>
          <w:sz w:val="22"/>
          <w:szCs w:val="22"/>
        </w:rPr>
        <w:t xml:space="preserve"> - </w:t>
      </w:r>
      <w:proofErr w:type="gramStart"/>
      <w:r w:rsidRPr="00014189">
        <w:rPr>
          <w:color w:val="000000"/>
          <w:sz w:val="22"/>
          <w:szCs w:val="22"/>
        </w:rPr>
        <w:t>рыночная</w:t>
      </w:r>
      <w:proofErr w:type="gramEnd"/>
      <w:r w:rsidRPr="00014189">
        <w:rPr>
          <w:color w:val="000000"/>
          <w:sz w:val="22"/>
          <w:szCs w:val="22"/>
        </w:rPr>
        <w:t xml:space="preserve">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014189">
        <w:rPr>
          <w:color w:val="000000"/>
          <w:sz w:val="22"/>
          <w:szCs w:val="22"/>
        </w:rPr>
        <w:t>Р</w:t>
      </w:r>
      <w:proofErr w:type="gramEnd"/>
      <w:r w:rsidRPr="00014189">
        <w:rPr>
          <w:color w:val="000000"/>
          <w:sz w:val="22"/>
          <w:szCs w:val="22"/>
        </w:rPr>
        <w:t xml:space="preserve"> - действующая ставка рефинансирования Центрального банка Российской Федерации.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8. </w:t>
      </w:r>
      <w:proofErr w:type="gramStart"/>
      <w:r w:rsidRPr="00014189">
        <w:rPr>
          <w:color w:val="000000"/>
          <w:sz w:val="22"/>
          <w:szCs w:val="22"/>
        </w:rPr>
        <w:t>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2-кратной налоговой ставки земельного налога на соответствующий земельный участок, если иное не установлено земельным законодательством</w:t>
      </w:r>
      <w:proofErr w:type="gramEnd"/>
      <w:r w:rsidRPr="00014189">
        <w:rPr>
          <w:color w:val="000000"/>
          <w:sz w:val="22"/>
          <w:szCs w:val="22"/>
        </w:rPr>
        <w:t xml:space="preserve"> Российской Федерации.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9.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участком. При этом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bookmarkStart w:id="7" w:name="P141"/>
      <w:bookmarkEnd w:id="7"/>
      <w:r w:rsidRPr="00014189">
        <w:rPr>
          <w:color w:val="000000"/>
          <w:sz w:val="22"/>
          <w:szCs w:val="22"/>
        </w:rPr>
        <w:t xml:space="preserve">10.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141" w:history="1">
        <w:r w:rsidRPr="00014189">
          <w:rPr>
            <w:color w:val="000000"/>
            <w:sz w:val="22"/>
            <w:szCs w:val="22"/>
          </w:rPr>
          <w:t>пункте 10</w:t>
        </w:r>
      </w:hyperlink>
      <w:r w:rsidRPr="00014189">
        <w:rPr>
          <w:color w:val="000000"/>
          <w:sz w:val="22"/>
          <w:szCs w:val="22"/>
        </w:rPr>
        <w:t xml:space="preserve"> настоящего Порядка, не проводится.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11.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в таком договоре предусматривается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 xml:space="preserve">В случае изменения рыночной стоимости земельного участка размер уровня инфляции, указанный в </w:t>
      </w:r>
      <w:hyperlink w:anchor="P141" w:history="1">
        <w:r w:rsidRPr="00014189">
          <w:rPr>
            <w:color w:val="000000"/>
            <w:sz w:val="22"/>
            <w:szCs w:val="22"/>
          </w:rPr>
          <w:t>пункте 10</w:t>
        </w:r>
      </w:hyperlink>
      <w:r w:rsidRPr="00014189">
        <w:rPr>
          <w:color w:val="000000"/>
          <w:sz w:val="22"/>
          <w:szCs w:val="22"/>
        </w:rPr>
        <w:t xml:space="preserve"> настоящего Порядка, не применяется.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12.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 w:rsidRPr="00014189">
        <w:rPr>
          <w:color w:val="000000"/>
          <w:sz w:val="22"/>
          <w:szCs w:val="22"/>
        </w:rPr>
        <w:t>13. При заключении договора аренды земельного участка в нем предусматривается условие о том, что арендная плата перечисляется не реже 1 раза в полгода в безналичной форме на счет, указанный в договоре аренды.</w:t>
      </w: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014189" w:rsidRDefault="00014189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 xml:space="preserve">                                                                           </w:t>
      </w:r>
    </w:p>
    <w:p w:rsidR="00014189" w:rsidRDefault="00014189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4189" w:rsidRDefault="00014189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4189" w:rsidRDefault="00014189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A2D6E" w:rsidRDefault="00EA2D6E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4189" w:rsidRPr="00014189" w:rsidRDefault="00014189" w:rsidP="000141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 xml:space="preserve">                                                            </w:t>
      </w: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noProof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F260CD" w:rsidRDefault="00F260CD">
      <w:bookmarkStart w:id="8" w:name="_GoBack"/>
      <w:bookmarkEnd w:id="8"/>
    </w:p>
    <w:sectPr w:rsidR="00F260CD" w:rsidSect="00014189">
      <w:footerReference w:type="default" r:id="rId13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76" w:rsidRDefault="009B0676" w:rsidP="00014189">
      <w:r>
        <w:separator/>
      </w:r>
    </w:p>
  </w:endnote>
  <w:endnote w:type="continuationSeparator" w:id="0">
    <w:p w:rsidR="009B0676" w:rsidRDefault="009B0676" w:rsidP="0001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954972"/>
      <w:docPartObj>
        <w:docPartGallery w:val="Page Numbers (Bottom of Page)"/>
        <w:docPartUnique/>
      </w:docPartObj>
    </w:sdtPr>
    <w:sdtContent>
      <w:p w:rsidR="00014189" w:rsidRDefault="00656AC5">
        <w:pPr>
          <w:pStyle w:val="a8"/>
          <w:jc w:val="center"/>
        </w:pPr>
        <w:r>
          <w:fldChar w:fldCharType="begin"/>
        </w:r>
        <w:r w:rsidR="00014189">
          <w:instrText>PAGE   \* MERGEFORMAT</w:instrText>
        </w:r>
        <w:r>
          <w:fldChar w:fldCharType="separate"/>
        </w:r>
        <w:r w:rsidR="00685FCC">
          <w:rPr>
            <w:noProof/>
          </w:rPr>
          <w:t>1</w:t>
        </w:r>
        <w:r>
          <w:fldChar w:fldCharType="end"/>
        </w:r>
      </w:p>
    </w:sdtContent>
  </w:sdt>
  <w:p w:rsidR="00014189" w:rsidRDefault="000141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76" w:rsidRDefault="009B0676" w:rsidP="00014189">
      <w:r>
        <w:separator/>
      </w:r>
    </w:p>
  </w:footnote>
  <w:footnote w:type="continuationSeparator" w:id="0">
    <w:p w:rsidR="009B0676" w:rsidRDefault="009B0676" w:rsidP="00014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534127A8"/>
    <w:multiLevelType w:val="hybridMultilevel"/>
    <w:tmpl w:val="D2BAD2D0"/>
    <w:lvl w:ilvl="0" w:tplc="11FE9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C0"/>
    <w:rsid w:val="00014189"/>
    <w:rsid w:val="00083B79"/>
    <w:rsid w:val="001220A5"/>
    <w:rsid w:val="0014782A"/>
    <w:rsid w:val="001578C0"/>
    <w:rsid w:val="002C5CA2"/>
    <w:rsid w:val="00521881"/>
    <w:rsid w:val="00656AC5"/>
    <w:rsid w:val="00685FCC"/>
    <w:rsid w:val="00694FC6"/>
    <w:rsid w:val="00696B95"/>
    <w:rsid w:val="008D190F"/>
    <w:rsid w:val="009B0676"/>
    <w:rsid w:val="00B71C2B"/>
    <w:rsid w:val="00BC1780"/>
    <w:rsid w:val="00C611E1"/>
    <w:rsid w:val="00E27E3A"/>
    <w:rsid w:val="00EA2D6E"/>
    <w:rsid w:val="00F260CD"/>
    <w:rsid w:val="00F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A2"/>
    <w:rPr>
      <w:color w:val="0000FF"/>
      <w:u w:val="single"/>
    </w:rPr>
  </w:style>
  <w:style w:type="paragraph" w:customStyle="1" w:styleId="ConsPlusTitle">
    <w:name w:val="ConsPlusTitle"/>
    <w:uiPriority w:val="99"/>
    <w:rsid w:val="002C5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A2"/>
    <w:rPr>
      <w:color w:val="0000FF"/>
      <w:u w:val="single"/>
    </w:rPr>
  </w:style>
  <w:style w:type="paragraph" w:customStyle="1" w:styleId="ConsPlusTitle">
    <w:name w:val="ConsPlusTitle"/>
    <w:uiPriority w:val="99"/>
    <w:rsid w:val="002C5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262E42508DE61CF8C979EAEC31DD9FC48F30AF51CC0CF40D90D8CD2iEKC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40262E42508DE61CF8C979EAEC31DD9FC49F10CF51AC0CF40D90D8CD2EC77F5409651E58Di0K4K" TargetMode="External"/><Relationship Id="rId12" Type="http://schemas.openxmlformats.org/officeDocument/2006/relationships/hyperlink" Target="consultantplus://offline/ref=A40262E42508DE61CF8C979EAEC31DD9FC49F10CF51AC0CF40D90D8CD2EC77F5409651E58Ei0K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0262E42508DE61CF8C979EAEC31DD9FC49F10CFD1DC0CF40D90D8CD2EC77F5409651E18F05iEK9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0262E42508DE61CF8C979EAEC31DD9FC49F10CF51AC0CF40D90D8CD2iE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262E42508DE61CF8C979EAEC31DD9FF4EF10BF41BC0CF40D90D8CD2iEK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2017-05-31T12:43:00Z</cp:lastPrinted>
  <dcterms:created xsi:type="dcterms:W3CDTF">2017-05-31T12:44:00Z</dcterms:created>
  <dcterms:modified xsi:type="dcterms:W3CDTF">2017-05-31T12:44:00Z</dcterms:modified>
</cp:coreProperties>
</file>