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9804D2"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декабря</w:t>
      </w:r>
      <w:r w:rsidR="00E2728C" w:rsidRPr="008131BD">
        <w:rPr>
          <w:rFonts w:ascii="Times New Roman" w:hAnsi="Times New Roman" w:cs="Times New Roman"/>
          <w:sz w:val="24"/>
          <w:szCs w:val="24"/>
        </w:rPr>
        <w:t xml:space="preserve"> 201</w:t>
      </w:r>
      <w:r w:rsidR="00E947FD">
        <w:rPr>
          <w:rFonts w:ascii="Times New Roman" w:hAnsi="Times New Roman" w:cs="Times New Roman"/>
          <w:sz w:val="24"/>
          <w:szCs w:val="24"/>
        </w:rPr>
        <w:t>6</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18</w:t>
      </w:r>
    </w:p>
    <w:p w:rsidR="00967DE8" w:rsidRPr="00EA248A" w:rsidRDefault="00762F98"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AF0A4E" w:rsidRPr="00EA248A" w:rsidRDefault="00AF0A4E"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F0A4E" w:rsidRPr="00AF0A4E" w:rsidRDefault="00AF0A4E" w:rsidP="00AF0A4E">
      <w:pPr>
        <w:pStyle w:val="a7"/>
        <w:rPr>
          <w:b/>
          <w:sz w:val="20"/>
        </w:rPr>
      </w:pPr>
      <w:r w:rsidRPr="00AF0A4E">
        <w:rPr>
          <w:b/>
          <w:sz w:val="20"/>
        </w:rPr>
        <w:t>АДМИНИСТРАЦИЯ МУНИЦИПАЛЬНОГО ОБРАЗОВАНИЯ</w:t>
      </w:r>
    </w:p>
    <w:p w:rsidR="00AF0A4E" w:rsidRPr="00AF0A4E" w:rsidRDefault="00AF0A4E" w:rsidP="00AF0A4E">
      <w:pPr>
        <w:spacing w:after="0"/>
        <w:jc w:val="center"/>
        <w:rPr>
          <w:rFonts w:ascii="Times New Roman" w:hAnsi="Times New Roman" w:cs="Times New Roman"/>
          <w:b/>
          <w:sz w:val="20"/>
          <w:szCs w:val="20"/>
        </w:rPr>
      </w:pPr>
      <w:r w:rsidRPr="00AF0A4E">
        <w:rPr>
          <w:rFonts w:ascii="Times New Roman" w:hAnsi="Times New Roman" w:cs="Times New Roman"/>
          <w:b/>
          <w:sz w:val="20"/>
          <w:szCs w:val="20"/>
        </w:rPr>
        <w:t>«АНДЕГСКИЙ СЕЛЬСОВЕТ»</w:t>
      </w:r>
    </w:p>
    <w:p w:rsidR="00AF0A4E" w:rsidRPr="00AF0A4E" w:rsidRDefault="00AF0A4E" w:rsidP="00AF0A4E">
      <w:pPr>
        <w:spacing w:after="0"/>
        <w:jc w:val="center"/>
        <w:rPr>
          <w:rFonts w:ascii="Times New Roman" w:hAnsi="Times New Roman" w:cs="Times New Roman"/>
          <w:b/>
          <w:sz w:val="20"/>
          <w:szCs w:val="20"/>
        </w:rPr>
      </w:pPr>
      <w:proofErr w:type="gramStart"/>
      <w:r>
        <w:rPr>
          <w:rFonts w:ascii="Times New Roman" w:hAnsi="Times New Roman" w:cs="Times New Roman"/>
          <w:b/>
          <w:sz w:val="20"/>
          <w:szCs w:val="20"/>
        </w:rPr>
        <w:t>НЕНЕЦКОГО</w:t>
      </w:r>
      <w:proofErr w:type="gramEnd"/>
      <w:r>
        <w:rPr>
          <w:rFonts w:ascii="Times New Roman" w:hAnsi="Times New Roman" w:cs="Times New Roman"/>
          <w:b/>
          <w:sz w:val="20"/>
          <w:szCs w:val="20"/>
        </w:rPr>
        <w:t xml:space="preserve"> АВТОНОМНОГО ОКРУГ</w:t>
      </w:r>
    </w:p>
    <w:p w:rsidR="00AF0A4E" w:rsidRPr="00AF0A4E" w:rsidRDefault="00AF0A4E" w:rsidP="00AF0A4E">
      <w:pPr>
        <w:pStyle w:val="1"/>
        <w:spacing w:before="0"/>
        <w:jc w:val="center"/>
        <w:rPr>
          <w:rFonts w:ascii="Times New Roman" w:hAnsi="Times New Roman"/>
          <w:sz w:val="20"/>
          <w:szCs w:val="20"/>
        </w:rPr>
      </w:pPr>
      <w:r w:rsidRPr="00AF0A4E">
        <w:rPr>
          <w:rFonts w:ascii="Times New Roman" w:hAnsi="Times New Roman"/>
          <w:sz w:val="20"/>
          <w:szCs w:val="20"/>
        </w:rPr>
        <w:t>ПОСТАНОВЛЕНИЕ</w:t>
      </w:r>
    </w:p>
    <w:p w:rsidR="00AF0A4E" w:rsidRPr="00AF0A4E" w:rsidRDefault="00AF0A4E" w:rsidP="00AF0A4E">
      <w:pPr>
        <w:jc w:val="center"/>
        <w:rPr>
          <w:rFonts w:ascii="Times New Roman" w:hAnsi="Times New Roman" w:cs="Times New Roman"/>
          <w:b/>
          <w:sz w:val="20"/>
          <w:szCs w:val="20"/>
        </w:rPr>
      </w:pPr>
    </w:p>
    <w:p w:rsidR="00AF0A4E" w:rsidRPr="00AF0A4E" w:rsidRDefault="00AF0A4E" w:rsidP="00AF0A4E">
      <w:pPr>
        <w:spacing w:after="0"/>
        <w:jc w:val="both"/>
        <w:rPr>
          <w:rFonts w:ascii="Times New Roman" w:hAnsi="Times New Roman" w:cs="Times New Roman"/>
          <w:sz w:val="20"/>
          <w:szCs w:val="20"/>
          <w:u w:val="single"/>
        </w:rPr>
      </w:pPr>
      <w:r w:rsidRPr="00AF0A4E">
        <w:rPr>
          <w:rFonts w:ascii="Times New Roman" w:hAnsi="Times New Roman" w:cs="Times New Roman"/>
          <w:sz w:val="20"/>
          <w:szCs w:val="20"/>
          <w:u w:val="single"/>
        </w:rPr>
        <w:t xml:space="preserve">от   20.12.2016 г. №61 </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 Андег, НАО</w:t>
      </w:r>
    </w:p>
    <w:p w:rsidR="00AF0A4E" w:rsidRPr="00AF0A4E" w:rsidRDefault="00AF0A4E" w:rsidP="00AF0A4E">
      <w:pPr>
        <w:pStyle w:val="a9"/>
        <w:rPr>
          <w:sz w:val="20"/>
          <w:szCs w:val="20"/>
        </w:rPr>
      </w:pPr>
      <w:r w:rsidRPr="00AF0A4E">
        <w:rPr>
          <w:sz w:val="20"/>
          <w:szCs w:val="20"/>
        </w:rPr>
        <w:t xml:space="preserve">« Об утверждении основных направлений </w:t>
      </w:r>
    </w:p>
    <w:p w:rsidR="00AF0A4E" w:rsidRPr="00AF0A4E" w:rsidRDefault="00AF0A4E" w:rsidP="00AF0A4E">
      <w:pPr>
        <w:pStyle w:val="a9"/>
        <w:rPr>
          <w:sz w:val="20"/>
          <w:szCs w:val="20"/>
        </w:rPr>
      </w:pPr>
      <w:r w:rsidRPr="00AF0A4E">
        <w:rPr>
          <w:sz w:val="20"/>
          <w:szCs w:val="20"/>
        </w:rPr>
        <w:t xml:space="preserve">Бюджетной и налоговой политики </w:t>
      </w:r>
      <w:proofErr w:type="gramStart"/>
      <w:r w:rsidRPr="00AF0A4E">
        <w:rPr>
          <w:sz w:val="20"/>
          <w:szCs w:val="20"/>
        </w:rPr>
        <w:t>муниципального</w:t>
      </w:r>
      <w:proofErr w:type="gramEnd"/>
    </w:p>
    <w:p w:rsidR="00AF0A4E" w:rsidRPr="00AF0A4E" w:rsidRDefault="00AF0A4E" w:rsidP="00AF0A4E">
      <w:pPr>
        <w:pStyle w:val="a9"/>
        <w:rPr>
          <w:sz w:val="20"/>
          <w:szCs w:val="20"/>
        </w:rPr>
      </w:pPr>
      <w:r w:rsidRPr="00AF0A4E">
        <w:rPr>
          <w:sz w:val="20"/>
          <w:szCs w:val="20"/>
        </w:rPr>
        <w:t xml:space="preserve">Образования «Андегский сельсовет» НАО </w:t>
      </w:r>
      <w:proofErr w:type="gramStart"/>
      <w:r w:rsidRPr="00AF0A4E">
        <w:rPr>
          <w:sz w:val="20"/>
          <w:szCs w:val="20"/>
        </w:rPr>
        <w:t>на</w:t>
      </w:r>
      <w:proofErr w:type="gramEnd"/>
      <w:r w:rsidRPr="00AF0A4E">
        <w:rPr>
          <w:sz w:val="20"/>
          <w:szCs w:val="20"/>
        </w:rPr>
        <w:t xml:space="preserve"> </w:t>
      </w:r>
    </w:p>
    <w:p w:rsidR="00AF0A4E" w:rsidRDefault="00AF0A4E" w:rsidP="00AF0A4E">
      <w:pPr>
        <w:pStyle w:val="a9"/>
        <w:rPr>
          <w:sz w:val="20"/>
          <w:szCs w:val="20"/>
        </w:rPr>
      </w:pPr>
      <w:r w:rsidRPr="00AF0A4E">
        <w:rPr>
          <w:sz w:val="20"/>
          <w:szCs w:val="20"/>
        </w:rPr>
        <w:t>2017 год»</w:t>
      </w:r>
    </w:p>
    <w:p w:rsidR="00AF0A4E" w:rsidRPr="00AF0A4E" w:rsidRDefault="00AF0A4E" w:rsidP="00AF0A4E">
      <w:pPr>
        <w:pStyle w:val="a9"/>
        <w:rPr>
          <w:sz w:val="20"/>
          <w:szCs w:val="20"/>
        </w:rPr>
      </w:pPr>
    </w:p>
    <w:p w:rsidR="00AF0A4E" w:rsidRPr="00AF0A4E" w:rsidRDefault="00AF0A4E" w:rsidP="00AF0A4E">
      <w:pPr>
        <w:pStyle w:val="ConsPlusTitle"/>
        <w:widowControl/>
        <w:jc w:val="both"/>
        <w:rPr>
          <w:rFonts w:ascii="Times New Roman" w:hAnsi="Times New Roman" w:cs="Times New Roman"/>
          <w:sz w:val="20"/>
          <w:szCs w:val="20"/>
        </w:rPr>
      </w:pPr>
      <w:r w:rsidRPr="00AF0A4E">
        <w:rPr>
          <w:rFonts w:ascii="Times New Roman" w:hAnsi="Times New Roman" w:cs="Times New Roman"/>
          <w:b w:val="0"/>
          <w:sz w:val="20"/>
          <w:szCs w:val="20"/>
        </w:rPr>
        <w:t xml:space="preserve">Руководствуясь Бюджетным кодексом Российской Федерации, ст.15 Федерального Закона «Об общих принципах организации местного самоуправления в Российской Федерации» от 06.10.03 г. №131-ФЗ, разделом 2 Положения «О бюджетном процессе  в муниципальном образовании «Андегский сельсовет» НАО», утвержденного Решением Совета депутатов МО «Андегский сельсовет» НАО от 29.09.2015 г. № 2, </w:t>
      </w:r>
      <w:r w:rsidRPr="00AF0A4E">
        <w:rPr>
          <w:rFonts w:ascii="Times New Roman" w:hAnsi="Times New Roman" w:cs="Times New Roman"/>
          <w:sz w:val="20"/>
          <w:szCs w:val="20"/>
        </w:rPr>
        <w:t>ПОСТАНОВЛЯЮ:</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1.Утвердить «Основные направления бюджетной и налоговой политики муниципального образования «Андегский сельсовет» НАО на 2017 год» согласно приложению.</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 xml:space="preserve">2. </w:t>
      </w:r>
      <w:proofErr w:type="gramStart"/>
      <w:r w:rsidRPr="00AF0A4E">
        <w:rPr>
          <w:rFonts w:ascii="Times New Roman" w:hAnsi="Times New Roman" w:cs="Times New Roman"/>
          <w:sz w:val="20"/>
          <w:szCs w:val="20"/>
        </w:rPr>
        <w:t>Контроль за</w:t>
      </w:r>
      <w:proofErr w:type="gramEnd"/>
      <w:r w:rsidRPr="00AF0A4E">
        <w:rPr>
          <w:rFonts w:ascii="Times New Roman" w:hAnsi="Times New Roman" w:cs="Times New Roman"/>
          <w:sz w:val="20"/>
          <w:szCs w:val="20"/>
        </w:rPr>
        <w:t xml:space="preserve"> исполнением настоящего Постановления оставляю за собой.</w:t>
      </w:r>
    </w:p>
    <w:p w:rsidR="00AF0A4E" w:rsidRPr="00AF0A4E" w:rsidRDefault="00AF0A4E" w:rsidP="00AF0A4E">
      <w:pPr>
        <w:pStyle w:val="af6"/>
        <w:rPr>
          <w:rFonts w:ascii="Times New Roman" w:hAnsi="Times New Roman" w:cs="Times New Roman"/>
          <w:sz w:val="20"/>
          <w:szCs w:val="20"/>
        </w:rPr>
      </w:pPr>
      <w:r w:rsidRPr="00AF0A4E">
        <w:rPr>
          <w:rFonts w:ascii="Times New Roman" w:hAnsi="Times New Roman" w:cs="Times New Roman"/>
          <w:sz w:val="20"/>
          <w:szCs w:val="20"/>
        </w:rPr>
        <w:t>3. Настоящее Постановление вступает в силу со дня  его принятия и распространяет свое действие на взаимоотношения, возникшие с 1 января 2017 года.</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Глава МО</w:t>
      </w:r>
    </w:p>
    <w:p w:rsidR="00AF0A4E" w:rsidRPr="00AF0A4E" w:rsidRDefault="00AF0A4E" w:rsidP="00AF0A4E">
      <w:pPr>
        <w:pStyle w:val="af6"/>
        <w:rPr>
          <w:rStyle w:val="af8"/>
          <w:rFonts w:ascii="Times New Roman" w:hAnsi="Times New Roman" w:cs="Times New Roman"/>
          <w:b w:val="0"/>
          <w:bCs w:val="0"/>
          <w:sz w:val="20"/>
          <w:szCs w:val="20"/>
        </w:rPr>
      </w:pPr>
      <w:r w:rsidRPr="00AF0A4E">
        <w:rPr>
          <w:rFonts w:ascii="Times New Roman" w:hAnsi="Times New Roman" w:cs="Times New Roman"/>
          <w:sz w:val="20"/>
          <w:szCs w:val="20"/>
        </w:rPr>
        <w:t>«Андегский сельсовет» НАО                                               В.Ф. Абакумова</w:t>
      </w:r>
    </w:p>
    <w:p w:rsidR="00AF0A4E" w:rsidRPr="00AF0A4E" w:rsidRDefault="00AF0A4E" w:rsidP="00AF0A4E">
      <w:pPr>
        <w:pStyle w:val="ab"/>
        <w:jc w:val="center"/>
        <w:rPr>
          <w:rStyle w:val="af8"/>
          <w:sz w:val="20"/>
          <w:szCs w:val="20"/>
        </w:rPr>
      </w:pPr>
      <w:r w:rsidRPr="00AF0A4E">
        <w:rPr>
          <w:rStyle w:val="af8"/>
          <w:sz w:val="20"/>
          <w:szCs w:val="20"/>
        </w:rPr>
        <w:t xml:space="preserve">                                                                                                                                       </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 xml:space="preserve">                                                                                                                                                                 Утверждено</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 xml:space="preserve"> Постановлением </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Главы  МО «Андегский сельсовет» НАО</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 xml:space="preserve">От  20.12.2016г. №61  </w:t>
      </w:r>
    </w:p>
    <w:p w:rsidR="00AF0A4E" w:rsidRPr="00AF0A4E" w:rsidRDefault="00AF0A4E" w:rsidP="00AF0A4E">
      <w:pPr>
        <w:pStyle w:val="ab"/>
        <w:spacing w:before="0" w:beforeAutospacing="0" w:after="0" w:afterAutospacing="0"/>
        <w:jc w:val="center"/>
        <w:rPr>
          <w:sz w:val="20"/>
          <w:szCs w:val="20"/>
        </w:rPr>
      </w:pPr>
      <w:r w:rsidRPr="00AF0A4E">
        <w:rPr>
          <w:rStyle w:val="af8"/>
          <w:sz w:val="20"/>
          <w:szCs w:val="20"/>
        </w:rPr>
        <w:t>Основные направления бюджетной и налоговой политики</w:t>
      </w:r>
      <w:r w:rsidRPr="00AF0A4E">
        <w:rPr>
          <w:b/>
          <w:bCs/>
          <w:sz w:val="20"/>
          <w:szCs w:val="20"/>
        </w:rPr>
        <w:br/>
      </w:r>
      <w:r w:rsidRPr="00AF0A4E">
        <w:rPr>
          <w:rStyle w:val="af8"/>
          <w:sz w:val="20"/>
          <w:szCs w:val="20"/>
        </w:rPr>
        <w:t>муниципального образования "Андегский сельсовет" НАО</w:t>
      </w:r>
      <w:r w:rsidRPr="00AF0A4E">
        <w:rPr>
          <w:b/>
          <w:bCs/>
          <w:sz w:val="20"/>
          <w:szCs w:val="20"/>
        </w:rPr>
        <w:br/>
      </w:r>
      <w:r w:rsidRPr="00AF0A4E">
        <w:rPr>
          <w:rStyle w:val="af8"/>
          <w:sz w:val="20"/>
          <w:szCs w:val="20"/>
        </w:rPr>
        <w:t xml:space="preserve">на 2017 год </w:t>
      </w:r>
    </w:p>
    <w:p w:rsidR="00AF0A4E" w:rsidRPr="00AF0A4E" w:rsidRDefault="00AF0A4E" w:rsidP="00AF0A4E">
      <w:pPr>
        <w:pStyle w:val="ab"/>
        <w:spacing w:before="0" w:beforeAutospacing="0" w:after="0" w:afterAutospacing="0"/>
        <w:ind w:firstLine="708"/>
        <w:jc w:val="both"/>
        <w:rPr>
          <w:sz w:val="20"/>
          <w:szCs w:val="20"/>
        </w:rPr>
      </w:pPr>
      <w:proofErr w:type="gramStart"/>
      <w:r w:rsidRPr="00AF0A4E">
        <w:rPr>
          <w:sz w:val="20"/>
          <w:szCs w:val="20"/>
        </w:rPr>
        <w:t>Основные направления бюджетной и налоговой политики муниципального образования "Андегский сельсовет" Ненецкого автономного округа (далее - основные направления бюджетной и налоговой политики) на 2017 год разработан в соответствии с Бюджетным кодексом Российской Федерации и Положением о бюджетном процессе в муниципальном образовании "Андегский сельсовет " НАО, утвержденным решением Совета депутатов МО «Андегский сельсовет» НАО от 29.09.2015г. № 2, Уставом муниципального образования «Андегский сельсовет» Ненецкого</w:t>
      </w:r>
      <w:proofErr w:type="gramEnd"/>
      <w:r w:rsidRPr="00AF0A4E">
        <w:rPr>
          <w:sz w:val="20"/>
          <w:szCs w:val="20"/>
        </w:rPr>
        <w:t xml:space="preserve"> автономного округа.</w:t>
      </w:r>
    </w:p>
    <w:p w:rsidR="00AF0A4E" w:rsidRPr="00AF0A4E" w:rsidRDefault="00AF0A4E" w:rsidP="00AF0A4E">
      <w:pPr>
        <w:pStyle w:val="ab"/>
        <w:spacing w:before="0" w:beforeAutospacing="0" w:after="0" w:afterAutospacing="0"/>
        <w:jc w:val="center"/>
        <w:rPr>
          <w:sz w:val="20"/>
          <w:szCs w:val="20"/>
        </w:rPr>
      </w:pPr>
      <w:r w:rsidRPr="00AF0A4E">
        <w:rPr>
          <w:rStyle w:val="af8"/>
          <w:sz w:val="20"/>
          <w:szCs w:val="20"/>
        </w:rPr>
        <w:t>I. Основные направления бюджетной и налоговой политики</w:t>
      </w:r>
      <w:r w:rsidRPr="00AF0A4E">
        <w:rPr>
          <w:b/>
          <w:bCs/>
          <w:sz w:val="20"/>
          <w:szCs w:val="20"/>
        </w:rPr>
        <w:br/>
      </w:r>
      <w:r w:rsidRPr="00AF0A4E">
        <w:rPr>
          <w:rStyle w:val="af8"/>
          <w:sz w:val="20"/>
          <w:szCs w:val="20"/>
        </w:rPr>
        <w:t>на 2017 год в области доходов местного бюджета</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Бюджетная и налоговая политика на 2017 год 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Достижение указанной задачи будет осуществляться за счет реализации мероприятий по следующим направлениям:</w:t>
      </w:r>
    </w:p>
    <w:p w:rsidR="00AF0A4E" w:rsidRPr="00AF0A4E" w:rsidRDefault="00AF0A4E" w:rsidP="009804D2">
      <w:pPr>
        <w:pStyle w:val="ab"/>
        <w:numPr>
          <w:ilvl w:val="0"/>
          <w:numId w:val="1"/>
        </w:numPr>
        <w:spacing w:before="0" w:beforeAutospacing="0" w:after="0" w:afterAutospacing="0"/>
        <w:jc w:val="both"/>
        <w:rPr>
          <w:sz w:val="20"/>
          <w:szCs w:val="20"/>
        </w:rPr>
      </w:pPr>
      <w:r w:rsidRPr="00AF0A4E">
        <w:rPr>
          <w:sz w:val="20"/>
          <w:szCs w:val="20"/>
        </w:rPr>
        <w:t>повышение эффективности управления муниципальной собственностью и ее более рациональное использование;</w:t>
      </w:r>
    </w:p>
    <w:p w:rsidR="00AF0A4E" w:rsidRPr="00AF0A4E" w:rsidRDefault="00AF0A4E" w:rsidP="009804D2">
      <w:pPr>
        <w:numPr>
          <w:ilvl w:val="0"/>
          <w:numId w:val="1"/>
        </w:numPr>
        <w:spacing w:after="0" w:line="240" w:lineRule="auto"/>
        <w:jc w:val="both"/>
        <w:rPr>
          <w:rFonts w:ascii="Times New Roman" w:hAnsi="Times New Roman" w:cs="Times New Roman"/>
          <w:color w:val="000000"/>
          <w:sz w:val="20"/>
          <w:szCs w:val="20"/>
        </w:rPr>
      </w:pPr>
      <w:r w:rsidRPr="00AF0A4E">
        <w:rPr>
          <w:rFonts w:ascii="Times New Roman" w:hAnsi="Times New Roman" w:cs="Times New Roman"/>
          <w:sz w:val="20"/>
          <w:szCs w:val="20"/>
        </w:rPr>
        <w:t xml:space="preserve">повышение уровня ответственности </w:t>
      </w:r>
      <w:r w:rsidRPr="00AF0A4E">
        <w:rPr>
          <w:rFonts w:ascii="Times New Roman" w:hAnsi="Times New Roman" w:cs="Times New Roman"/>
          <w:color w:val="000000"/>
          <w:sz w:val="20"/>
          <w:szCs w:val="20"/>
        </w:rPr>
        <w:t>главных администраторов доходов за выполнение плановых показателей поступления доходов, повышение качества администрирования налоговых и неналоговых доходов местного бюджета;</w:t>
      </w:r>
    </w:p>
    <w:p w:rsidR="00AF0A4E" w:rsidRPr="00AF0A4E" w:rsidRDefault="00AF0A4E" w:rsidP="009804D2">
      <w:pPr>
        <w:numPr>
          <w:ilvl w:val="0"/>
          <w:numId w:val="1"/>
        </w:numPr>
        <w:spacing w:after="0" w:line="240" w:lineRule="auto"/>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lastRenderedPageBreak/>
        <w:t>максимальное приближение прогнозов поступления доходов местного бюджета к реальной ситуации в экономике;</w:t>
      </w:r>
    </w:p>
    <w:p w:rsidR="00AF0A4E" w:rsidRPr="00AF0A4E" w:rsidRDefault="00AF0A4E" w:rsidP="009804D2">
      <w:pPr>
        <w:numPr>
          <w:ilvl w:val="0"/>
          <w:numId w:val="1"/>
        </w:numPr>
        <w:spacing w:after="0" w:line="240" w:lineRule="auto"/>
        <w:jc w:val="both"/>
        <w:rPr>
          <w:rFonts w:ascii="Times New Roman" w:hAnsi="Times New Roman" w:cs="Times New Roman"/>
          <w:sz w:val="20"/>
          <w:szCs w:val="20"/>
        </w:rPr>
      </w:pPr>
      <w:r w:rsidRPr="00AF0A4E">
        <w:rPr>
          <w:rFonts w:ascii="Times New Roman" w:hAnsi="Times New Roman" w:cs="Times New Roman"/>
          <w:sz w:val="20"/>
          <w:szCs w:val="20"/>
        </w:rPr>
        <w:t>изменение порядка налогообложения в рамках специальных налоговых режимов.</w:t>
      </w:r>
    </w:p>
    <w:p w:rsidR="00AF0A4E" w:rsidRPr="00AF0A4E" w:rsidRDefault="00AF0A4E" w:rsidP="009804D2">
      <w:pPr>
        <w:pStyle w:val="ab"/>
        <w:numPr>
          <w:ilvl w:val="0"/>
          <w:numId w:val="1"/>
        </w:numPr>
        <w:spacing w:before="0" w:beforeAutospacing="0" w:after="0" w:afterAutospacing="0"/>
        <w:jc w:val="both"/>
        <w:rPr>
          <w:sz w:val="20"/>
          <w:szCs w:val="20"/>
        </w:rPr>
      </w:pPr>
      <w:r w:rsidRPr="00AF0A4E">
        <w:rPr>
          <w:sz w:val="20"/>
          <w:szCs w:val="20"/>
        </w:rPr>
        <w:t>максимальное приближение прогнозов поступления доходов местного бюджета к реальной ситуации в экономике.</w:t>
      </w:r>
    </w:p>
    <w:p w:rsidR="00AF0A4E" w:rsidRPr="00AF0A4E" w:rsidRDefault="00AF0A4E" w:rsidP="00AF0A4E">
      <w:pPr>
        <w:pStyle w:val="ab"/>
        <w:spacing w:before="0" w:beforeAutospacing="0" w:after="0" w:afterAutospacing="0"/>
        <w:ind w:firstLine="360"/>
        <w:jc w:val="both"/>
        <w:rPr>
          <w:sz w:val="20"/>
          <w:szCs w:val="20"/>
        </w:rPr>
      </w:pPr>
      <w:r w:rsidRPr="00AF0A4E">
        <w:rPr>
          <w:sz w:val="20"/>
          <w:szCs w:val="20"/>
        </w:rPr>
        <w:t>Бюджетная политика в сфере межбюджетных отношений должна быть направлена на отстаивание интересов МО «Андегский сельсовет» НАО по сохранению доходной базы и активное привлечение в местный бюджет межбюджетных трансфертов.</w:t>
      </w:r>
    </w:p>
    <w:p w:rsidR="00AF0A4E" w:rsidRPr="00AF0A4E" w:rsidRDefault="00AF0A4E" w:rsidP="00AF0A4E">
      <w:pPr>
        <w:pStyle w:val="ab"/>
        <w:spacing w:before="0" w:beforeAutospacing="0" w:after="0" w:afterAutospacing="0"/>
        <w:ind w:firstLine="360"/>
        <w:jc w:val="both"/>
        <w:rPr>
          <w:sz w:val="20"/>
          <w:szCs w:val="20"/>
        </w:rPr>
      </w:pPr>
      <w:r w:rsidRPr="00AF0A4E">
        <w:rPr>
          <w:sz w:val="20"/>
          <w:szCs w:val="20"/>
        </w:rPr>
        <w:t>Для решения поставленных задач главным администраторам средств местного бюджета необходимо:</w:t>
      </w:r>
    </w:p>
    <w:p w:rsidR="00AF0A4E" w:rsidRPr="00AF0A4E" w:rsidRDefault="00AF0A4E" w:rsidP="009804D2">
      <w:pPr>
        <w:pStyle w:val="ab"/>
        <w:numPr>
          <w:ilvl w:val="0"/>
          <w:numId w:val="2"/>
        </w:numPr>
        <w:spacing w:before="0" w:beforeAutospacing="0" w:after="0" w:afterAutospacing="0"/>
        <w:jc w:val="both"/>
        <w:rPr>
          <w:sz w:val="20"/>
          <w:szCs w:val="20"/>
        </w:rPr>
      </w:pPr>
      <w:r w:rsidRPr="00AF0A4E">
        <w:rPr>
          <w:sz w:val="20"/>
          <w:szCs w:val="20"/>
        </w:rPr>
        <w:t>добиваться полноценного финансового обеспечения полномочий по решению вопросов местного значения за счет средств областного, окружного, районного бюджетов;</w:t>
      </w:r>
    </w:p>
    <w:p w:rsidR="00AF0A4E" w:rsidRPr="00AF0A4E" w:rsidRDefault="00AF0A4E" w:rsidP="009804D2">
      <w:pPr>
        <w:pStyle w:val="ab"/>
        <w:numPr>
          <w:ilvl w:val="0"/>
          <w:numId w:val="2"/>
        </w:numPr>
        <w:spacing w:before="0" w:beforeAutospacing="0" w:after="0" w:afterAutospacing="0"/>
        <w:jc w:val="both"/>
        <w:rPr>
          <w:rStyle w:val="af8"/>
          <w:b w:val="0"/>
          <w:bCs w:val="0"/>
          <w:sz w:val="20"/>
          <w:szCs w:val="20"/>
        </w:rPr>
      </w:pPr>
      <w:r w:rsidRPr="00AF0A4E">
        <w:rPr>
          <w:sz w:val="20"/>
          <w:szCs w:val="20"/>
        </w:rPr>
        <w:t xml:space="preserve">обеспечивать своевременную защиту бюджетных заявок и предложений по участию в областных, окружных, районных целевых программах. </w:t>
      </w:r>
    </w:p>
    <w:p w:rsidR="00AF0A4E" w:rsidRPr="00AF0A4E" w:rsidRDefault="00AF0A4E" w:rsidP="00AF0A4E">
      <w:pPr>
        <w:pStyle w:val="ab"/>
        <w:spacing w:before="0" w:beforeAutospacing="0" w:after="0" w:afterAutospacing="0"/>
        <w:jc w:val="center"/>
        <w:rPr>
          <w:sz w:val="20"/>
          <w:szCs w:val="20"/>
        </w:rPr>
      </w:pPr>
      <w:r w:rsidRPr="00AF0A4E">
        <w:rPr>
          <w:rStyle w:val="af8"/>
          <w:sz w:val="20"/>
          <w:szCs w:val="20"/>
        </w:rPr>
        <w:t>II. Основные направления бюджетной политики на 2017 год</w:t>
      </w:r>
      <w:r w:rsidRPr="00AF0A4E">
        <w:rPr>
          <w:b/>
          <w:bCs/>
          <w:sz w:val="20"/>
          <w:szCs w:val="20"/>
        </w:rPr>
        <w:t xml:space="preserve"> </w:t>
      </w:r>
      <w:r w:rsidRPr="00AF0A4E">
        <w:rPr>
          <w:rStyle w:val="af8"/>
          <w:sz w:val="20"/>
          <w:szCs w:val="20"/>
        </w:rPr>
        <w:t>в области расходов</w:t>
      </w:r>
      <w:r w:rsidRPr="00AF0A4E">
        <w:rPr>
          <w:b/>
          <w:bCs/>
          <w:sz w:val="20"/>
          <w:szCs w:val="20"/>
        </w:rPr>
        <w:t xml:space="preserve"> </w:t>
      </w:r>
      <w:r w:rsidRPr="00AF0A4E">
        <w:rPr>
          <w:rStyle w:val="af8"/>
          <w:sz w:val="20"/>
          <w:szCs w:val="20"/>
        </w:rPr>
        <w:t>местного бюджета</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 xml:space="preserve">В отношении расходов местного бюджета бюджетная политика на 2017 год скорректирована, </w:t>
      </w:r>
      <w:proofErr w:type="gramStart"/>
      <w:r w:rsidRPr="00AF0A4E">
        <w:rPr>
          <w:sz w:val="20"/>
          <w:szCs w:val="20"/>
        </w:rPr>
        <w:t>исходя из сложившейся экономической ситуации и будет</w:t>
      </w:r>
      <w:proofErr w:type="gramEnd"/>
      <w:r w:rsidRPr="00AF0A4E">
        <w:rPr>
          <w:sz w:val="20"/>
          <w:szCs w:val="20"/>
        </w:rPr>
        <w:t xml:space="preserve"> направлена на оптимизацию и повышение эффективности расходов местного бюджета.</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Главной задачей при формировании местного бюджета на 2017 год и среднесрочного финансового плана на 2017 год является формирование такого объема расходов, который бы соответствовал реальному прогнозу налоговых и неналоговых доходов и объему поступлений от других бюджетов бюджетной системы.</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В целях обеспечения сбалансированности расходных обязательств МО «Андегский сельсовет» НАО с доходными возможностями местного бюджета придется отказаться от необязательных в текущей ситуации затрат. При этом режим жесткой экономии бюджетных сре</w:t>
      </w:r>
      <w:proofErr w:type="gramStart"/>
      <w:r w:rsidRPr="00AF0A4E">
        <w:rPr>
          <w:sz w:val="20"/>
          <w:szCs w:val="20"/>
        </w:rPr>
        <w:t>дств сл</w:t>
      </w:r>
      <w:proofErr w:type="gramEnd"/>
      <w:r w:rsidRPr="00AF0A4E">
        <w:rPr>
          <w:sz w:val="20"/>
          <w:szCs w:val="20"/>
        </w:rPr>
        <w:t xml:space="preserve">едует обеспечить не только за счет прямого сокращения </w:t>
      </w:r>
      <w:proofErr w:type="spellStart"/>
      <w:r w:rsidRPr="00AF0A4E">
        <w:rPr>
          <w:sz w:val="20"/>
          <w:szCs w:val="20"/>
        </w:rPr>
        <w:t>непервоочередных</w:t>
      </w:r>
      <w:proofErr w:type="spellEnd"/>
      <w:r w:rsidRPr="00AF0A4E">
        <w:rPr>
          <w:sz w:val="20"/>
          <w:szCs w:val="20"/>
        </w:rPr>
        <w:t xml:space="preserve"> и неприоритетных расходов, но и за счет повышения эффективности использования средств местного бюджета, а также за счет концентрации бюджетных ресурсов на решении вопросов местного значения.</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Следует обеспечить взвешенный подход к увеличению и принятию новых расходных обязательств МО «Андегский сельсовет» НАО.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AF0A4E" w:rsidRPr="00AF0A4E" w:rsidRDefault="00AF0A4E" w:rsidP="00AF0A4E">
      <w:pPr>
        <w:pStyle w:val="ab"/>
        <w:spacing w:before="0" w:beforeAutospacing="0" w:after="0" w:afterAutospacing="0"/>
        <w:jc w:val="both"/>
        <w:rPr>
          <w:sz w:val="20"/>
          <w:szCs w:val="20"/>
        </w:rPr>
      </w:pPr>
      <w:r w:rsidRPr="00AF0A4E">
        <w:rPr>
          <w:sz w:val="20"/>
          <w:szCs w:val="20"/>
        </w:rPr>
        <w:t>1. Повышение качества оказания муниципальных услуг (выполнения работ)</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Следует активизировать работу по стандартизации и регламентации муниципальных услуг, использованию нормативов финансовых затрат.</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Следует также создавать стимулы для муниципальных учреждений к обеспечению экономии материальных ресурсов, используемых для оказания муниципальных услуг. В частности, значительное внимание необходимо уделить повышению энергоэффективности в зданиях муниципальных учреждений.</w:t>
      </w:r>
    </w:p>
    <w:p w:rsidR="00AF0A4E" w:rsidRPr="00AF0A4E" w:rsidRDefault="00AF0A4E" w:rsidP="00AF0A4E">
      <w:pPr>
        <w:pStyle w:val="ab"/>
        <w:spacing w:before="0" w:beforeAutospacing="0" w:after="0" w:afterAutospacing="0"/>
        <w:jc w:val="both"/>
        <w:rPr>
          <w:sz w:val="20"/>
          <w:szCs w:val="20"/>
        </w:rPr>
      </w:pPr>
      <w:r w:rsidRPr="00AF0A4E">
        <w:rPr>
          <w:sz w:val="20"/>
          <w:szCs w:val="20"/>
        </w:rPr>
        <w:t>2. Повышение эффективности использования ресурсов при закупках товаров и услуг для муниципальных нужд.</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При осуществлении муниципальных закупок следует обеспечить оптимизацию сроков и организационных процедур размещения заказов, а также снижение расходов за счет пресечения практики необоснованного завышения цен.</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Необходимо обратить особое внимание на совершенствование механизма муниципальных закупок, который должен на деле способствовать развитию конкуренции и одновременно противодействовать злоупотреблениям при их осуществлении.</w:t>
      </w:r>
    </w:p>
    <w:p w:rsidR="00AF0A4E" w:rsidRPr="00AF0A4E" w:rsidRDefault="00AF0A4E" w:rsidP="00AF0A4E">
      <w:pPr>
        <w:pStyle w:val="ab"/>
        <w:spacing w:before="0" w:beforeAutospacing="0" w:after="0" w:afterAutospacing="0"/>
        <w:jc w:val="both"/>
        <w:rPr>
          <w:sz w:val="20"/>
          <w:szCs w:val="20"/>
        </w:rPr>
      </w:pPr>
      <w:r w:rsidRPr="00AF0A4E">
        <w:rPr>
          <w:sz w:val="20"/>
          <w:szCs w:val="20"/>
        </w:rPr>
        <w:t>3. Совершенствование механизмов программно-целевого метода бюджетного планирования</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 xml:space="preserve">Следует обеспечить развитие различных инструментов программно-целевого планирования. В течение 2017 года необходимо создать методологическую базу для внедрения в практику ведомственных целевых программ. </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Долгосрочные целевые программы должны быть ориентированы на решение системных проблем социально-экономического развития поселения и не должны содержать обязательств публично-нормативного характера.</w:t>
      </w:r>
    </w:p>
    <w:p w:rsidR="00AF0A4E" w:rsidRPr="00AF0A4E" w:rsidRDefault="00AF0A4E" w:rsidP="00AF0A4E">
      <w:pPr>
        <w:pStyle w:val="ab"/>
        <w:spacing w:before="0" w:beforeAutospacing="0" w:after="0" w:afterAutospacing="0"/>
        <w:jc w:val="both"/>
        <w:rPr>
          <w:sz w:val="20"/>
          <w:szCs w:val="20"/>
        </w:rPr>
      </w:pPr>
      <w:r w:rsidRPr="00AF0A4E">
        <w:rPr>
          <w:sz w:val="20"/>
          <w:szCs w:val="20"/>
        </w:rPr>
        <w:t>4. Совершенствование управления исполнением местного бюджета</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AF0A4E" w:rsidRPr="00AF0A4E" w:rsidRDefault="00AF0A4E" w:rsidP="00AF0A4E">
      <w:pPr>
        <w:pStyle w:val="ab"/>
        <w:spacing w:before="0" w:beforeAutospacing="0" w:after="0" w:afterAutospacing="0"/>
        <w:ind w:firstLine="708"/>
        <w:jc w:val="both"/>
        <w:rPr>
          <w:sz w:val="20"/>
          <w:szCs w:val="20"/>
        </w:rPr>
      </w:pPr>
      <w:r w:rsidRPr="00AF0A4E">
        <w:rPr>
          <w:sz w:val="20"/>
          <w:szCs w:val="20"/>
        </w:rPr>
        <w:t>В частности,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и к принятию бюджетных обязательств.</w:t>
      </w:r>
    </w:p>
    <w:p w:rsidR="00AF0A4E" w:rsidRPr="00AF0A4E" w:rsidRDefault="00AF0A4E" w:rsidP="00AF0A4E">
      <w:pPr>
        <w:pStyle w:val="ab"/>
        <w:spacing w:before="0" w:beforeAutospacing="0" w:after="0" w:afterAutospacing="0"/>
        <w:ind w:firstLine="708"/>
        <w:jc w:val="both"/>
        <w:rPr>
          <w:rStyle w:val="af8"/>
          <w:b w:val="0"/>
          <w:bCs w:val="0"/>
          <w:sz w:val="20"/>
          <w:szCs w:val="20"/>
        </w:rPr>
      </w:pPr>
      <w:r w:rsidRPr="00AF0A4E">
        <w:rPr>
          <w:sz w:val="20"/>
          <w:szCs w:val="20"/>
        </w:rPr>
        <w:t xml:space="preserve">Также нельзя допустить, чтобы бюджетные учреждения служили источником неплатежей. В </w:t>
      </w:r>
      <w:proofErr w:type="gramStart"/>
      <w:r w:rsidRPr="00AF0A4E">
        <w:rPr>
          <w:sz w:val="20"/>
          <w:szCs w:val="20"/>
        </w:rPr>
        <w:t>связи</w:t>
      </w:r>
      <w:proofErr w:type="gramEnd"/>
      <w:r w:rsidRPr="00AF0A4E">
        <w:rPr>
          <w:sz w:val="20"/>
          <w:szCs w:val="20"/>
        </w:rPr>
        <w:t xml:space="preserve"> с чем следует обеспечить своевременность и полноту выплаты заработной платы работникам муниципальных учреждений и оплаты ими коммунальных услуг, а также осуществлять контроль за состоянием </w:t>
      </w:r>
      <w:r w:rsidRPr="00AF0A4E">
        <w:rPr>
          <w:sz w:val="20"/>
          <w:szCs w:val="20"/>
        </w:rPr>
        <w:lastRenderedPageBreak/>
        <w:t xml:space="preserve">кредиторской задолженности по этим обязательствам. Особое внимание должно быть уделено </w:t>
      </w:r>
      <w:proofErr w:type="gramStart"/>
      <w:r w:rsidRPr="00AF0A4E">
        <w:rPr>
          <w:sz w:val="20"/>
          <w:szCs w:val="20"/>
        </w:rPr>
        <w:t>контролю за</w:t>
      </w:r>
      <w:proofErr w:type="gramEnd"/>
      <w:r w:rsidRPr="00AF0A4E">
        <w:rPr>
          <w:sz w:val="20"/>
          <w:szCs w:val="20"/>
        </w:rPr>
        <w:t xml:space="preserve"> обоснованностью расчетов по оплате коммунальных услуг за счет средств местного бюджета</w:t>
      </w:r>
      <w:r w:rsidRPr="00AF0A4E">
        <w:rPr>
          <w:rStyle w:val="af8"/>
          <w:sz w:val="20"/>
          <w:szCs w:val="20"/>
        </w:rPr>
        <w:t xml:space="preserve">                                              </w:t>
      </w:r>
    </w:p>
    <w:p w:rsidR="00AF0A4E" w:rsidRPr="00AF0A4E" w:rsidRDefault="00AF0A4E" w:rsidP="00AF0A4E">
      <w:pPr>
        <w:pStyle w:val="ab"/>
        <w:tabs>
          <w:tab w:val="left" w:pos="3329"/>
          <w:tab w:val="center" w:pos="4677"/>
        </w:tabs>
        <w:spacing w:before="0" w:beforeAutospacing="0" w:after="0" w:afterAutospacing="0"/>
        <w:rPr>
          <w:sz w:val="20"/>
          <w:szCs w:val="20"/>
        </w:rPr>
      </w:pPr>
      <w:r w:rsidRPr="00AF0A4E">
        <w:rPr>
          <w:rStyle w:val="af8"/>
          <w:sz w:val="20"/>
          <w:szCs w:val="20"/>
        </w:rPr>
        <w:t xml:space="preserve">      III. Финансовый контроль</w:t>
      </w:r>
    </w:p>
    <w:p w:rsidR="00AF0A4E" w:rsidRPr="00AF0A4E" w:rsidRDefault="00AF0A4E" w:rsidP="00AF0A4E">
      <w:pPr>
        <w:spacing w:after="0"/>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Муниципальный финансовый контроль является неотъемлемой частью муниципального управления и осуществляется в рамках бюджетного законодательства.</w:t>
      </w:r>
    </w:p>
    <w:p w:rsidR="00AF0A4E" w:rsidRPr="00AF0A4E" w:rsidRDefault="00AF0A4E" w:rsidP="00AF0A4E">
      <w:pPr>
        <w:spacing w:after="0"/>
        <w:ind w:firstLine="720"/>
        <w:jc w:val="both"/>
        <w:rPr>
          <w:rFonts w:ascii="Times New Roman" w:hAnsi="Times New Roman" w:cs="Times New Roman"/>
          <w:color w:val="000000"/>
          <w:sz w:val="20"/>
          <w:szCs w:val="20"/>
        </w:rPr>
      </w:pPr>
      <w:proofErr w:type="gramStart"/>
      <w:r w:rsidRPr="00AF0A4E">
        <w:rPr>
          <w:rFonts w:ascii="Times New Roman" w:hAnsi="Times New Roman" w:cs="Times New Roman"/>
          <w:color w:val="000000"/>
          <w:sz w:val="20"/>
          <w:szCs w:val="20"/>
        </w:rPr>
        <w:t>Контроль за</w:t>
      </w:r>
      <w:proofErr w:type="gramEnd"/>
      <w:r w:rsidRPr="00AF0A4E">
        <w:rPr>
          <w:rFonts w:ascii="Times New Roman" w:hAnsi="Times New Roman" w:cs="Times New Roman"/>
          <w:color w:val="000000"/>
          <w:sz w:val="20"/>
          <w:szCs w:val="20"/>
        </w:rPr>
        <w:t xml:space="preserve"> целевым расходованием бюджетных средств должен сопровождаться содержательным анализом достигнутых результатов, оценкой эффективности использования бюджетных средств. Его содержание должно состоять не только в фиксации факта выделения и расходования средств местного бюджета, но и в подтверждении достижения эффекта, на который рассчитывали при принятии решений об их выделении.</w:t>
      </w:r>
    </w:p>
    <w:p w:rsidR="00AF0A4E" w:rsidRPr="00AF0A4E" w:rsidRDefault="00AF0A4E" w:rsidP="00AF0A4E">
      <w:pPr>
        <w:spacing w:after="0"/>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В целях обеспечения действенности, эффективности и результативности муниципального финансового контроля необходимо:</w:t>
      </w:r>
    </w:p>
    <w:p w:rsidR="00AF0A4E" w:rsidRPr="00AF0A4E" w:rsidRDefault="00AF0A4E" w:rsidP="00AF0A4E">
      <w:pPr>
        <w:spacing w:after="0"/>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 обеспечить совершенствование правовых и методологических основ муниципального финансового контроля;</w:t>
      </w:r>
    </w:p>
    <w:p w:rsidR="00AF0A4E" w:rsidRPr="00AF0A4E" w:rsidRDefault="00AF0A4E" w:rsidP="00AF0A4E">
      <w:pPr>
        <w:spacing w:after="0"/>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 xml:space="preserve">- усилить </w:t>
      </w:r>
      <w:proofErr w:type="gramStart"/>
      <w:r w:rsidRPr="00AF0A4E">
        <w:rPr>
          <w:rFonts w:ascii="Times New Roman" w:hAnsi="Times New Roman" w:cs="Times New Roman"/>
          <w:color w:val="000000"/>
          <w:sz w:val="20"/>
          <w:szCs w:val="20"/>
        </w:rPr>
        <w:t>контроль за</w:t>
      </w:r>
      <w:proofErr w:type="gramEnd"/>
      <w:r w:rsidRPr="00AF0A4E">
        <w:rPr>
          <w:rFonts w:ascii="Times New Roman" w:hAnsi="Times New Roman" w:cs="Times New Roman"/>
          <w:color w:val="000000"/>
          <w:sz w:val="20"/>
          <w:szCs w:val="20"/>
        </w:rPr>
        <w:t xml:space="preserve"> размещением заказов и исполнением контрактов, заключенных по итогам таких размещений, в целях эффективного использования средств местного бюджета;</w:t>
      </w:r>
    </w:p>
    <w:p w:rsidR="00AF0A4E" w:rsidRPr="00AF0A4E" w:rsidRDefault="00AF0A4E" w:rsidP="00AF0A4E">
      <w:pPr>
        <w:spacing w:after="0"/>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 усилить ведомственный контроль за целевым, результативным и эффективным использованием бюджетных средств;</w:t>
      </w:r>
    </w:p>
    <w:p w:rsidR="00AF0A4E" w:rsidRPr="00AF0A4E" w:rsidRDefault="00AF0A4E" w:rsidP="00AF0A4E">
      <w:pPr>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t xml:space="preserve">- усилить </w:t>
      </w:r>
      <w:proofErr w:type="gramStart"/>
      <w:r w:rsidRPr="00AF0A4E">
        <w:rPr>
          <w:rFonts w:ascii="Times New Roman" w:hAnsi="Times New Roman" w:cs="Times New Roman"/>
          <w:color w:val="000000"/>
          <w:sz w:val="20"/>
          <w:szCs w:val="20"/>
        </w:rPr>
        <w:t>контроль за</w:t>
      </w:r>
      <w:proofErr w:type="gramEnd"/>
      <w:r w:rsidRPr="00AF0A4E">
        <w:rPr>
          <w:rFonts w:ascii="Times New Roman" w:hAnsi="Times New Roman" w:cs="Times New Roman"/>
          <w:color w:val="000000"/>
          <w:sz w:val="20"/>
          <w:szCs w:val="20"/>
        </w:rPr>
        <w:t xml:space="preserve"> своевременным исполнением обязательств, а также за недопущением образования необоснованной кредиторской задолженности сверх доведенных лимитов бюджетных обязательств.</w:t>
      </w:r>
    </w:p>
    <w:p w:rsidR="00AF0A4E" w:rsidRPr="00AF0A4E" w:rsidRDefault="00AF0A4E" w:rsidP="00AF0A4E">
      <w:pPr>
        <w:pStyle w:val="a7"/>
        <w:rPr>
          <w:b/>
          <w:sz w:val="20"/>
        </w:rPr>
      </w:pPr>
      <w:r w:rsidRPr="00AF0A4E">
        <w:rPr>
          <w:b/>
          <w:sz w:val="20"/>
        </w:rPr>
        <w:t>АДМИНИСТРАЦИЯ МУНИЦИПАЛЬНОГО ОБРАЗОВАНИЯ</w:t>
      </w:r>
    </w:p>
    <w:p w:rsidR="00AF0A4E" w:rsidRPr="00AF0A4E" w:rsidRDefault="00AF0A4E" w:rsidP="00AF0A4E">
      <w:pPr>
        <w:spacing w:after="120"/>
        <w:jc w:val="center"/>
        <w:rPr>
          <w:rFonts w:ascii="Times New Roman" w:hAnsi="Times New Roman" w:cs="Times New Roman"/>
          <w:b/>
          <w:sz w:val="20"/>
          <w:szCs w:val="20"/>
        </w:rPr>
      </w:pPr>
      <w:r w:rsidRPr="00AF0A4E">
        <w:rPr>
          <w:rFonts w:ascii="Times New Roman" w:hAnsi="Times New Roman" w:cs="Times New Roman"/>
          <w:b/>
          <w:sz w:val="20"/>
          <w:szCs w:val="20"/>
        </w:rPr>
        <w:t>«АНДЕГСКИЙ СЕЛЬСОВЕТ»</w:t>
      </w:r>
    </w:p>
    <w:p w:rsidR="00AF0A4E" w:rsidRPr="00AF0A4E" w:rsidRDefault="00AF0A4E" w:rsidP="00AF0A4E">
      <w:pPr>
        <w:spacing w:after="0"/>
        <w:jc w:val="center"/>
        <w:rPr>
          <w:rFonts w:ascii="Times New Roman" w:hAnsi="Times New Roman" w:cs="Times New Roman"/>
          <w:b/>
          <w:sz w:val="20"/>
          <w:szCs w:val="20"/>
        </w:rPr>
      </w:pPr>
      <w:r w:rsidRPr="00AF0A4E">
        <w:rPr>
          <w:rFonts w:ascii="Times New Roman" w:hAnsi="Times New Roman" w:cs="Times New Roman"/>
          <w:b/>
          <w:sz w:val="20"/>
          <w:szCs w:val="20"/>
        </w:rPr>
        <w:t>НЕНЕЦКОГО АВТОНОМНОГО ОКРУГА</w:t>
      </w:r>
    </w:p>
    <w:p w:rsidR="00AF0A4E" w:rsidRPr="00AF0A4E" w:rsidRDefault="00AF0A4E" w:rsidP="00AF0A4E">
      <w:pPr>
        <w:pStyle w:val="1"/>
        <w:jc w:val="center"/>
        <w:rPr>
          <w:rFonts w:ascii="Times New Roman" w:hAnsi="Times New Roman"/>
          <w:sz w:val="20"/>
          <w:szCs w:val="20"/>
        </w:rPr>
      </w:pPr>
      <w:r w:rsidRPr="00AF0A4E">
        <w:rPr>
          <w:rFonts w:ascii="Times New Roman" w:hAnsi="Times New Roman"/>
          <w:sz w:val="20"/>
          <w:szCs w:val="20"/>
        </w:rPr>
        <w:t>ПОСТАНОВЛЕНИЕ</w:t>
      </w:r>
    </w:p>
    <w:p w:rsidR="00AF0A4E" w:rsidRPr="00AF0A4E" w:rsidRDefault="00AF0A4E" w:rsidP="00AF0A4E">
      <w:pPr>
        <w:jc w:val="center"/>
        <w:rPr>
          <w:rFonts w:ascii="Times New Roman" w:hAnsi="Times New Roman" w:cs="Times New Roman"/>
          <w:b/>
          <w:sz w:val="20"/>
          <w:szCs w:val="20"/>
        </w:rPr>
      </w:pPr>
    </w:p>
    <w:p w:rsidR="00AF0A4E" w:rsidRPr="00AF0A4E" w:rsidRDefault="00AF0A4E" w:rsidP="00AF0A4E">
      <w:pPr>
        <w:spacing w:after="0"/>
        <w:jc w:val="both"/>
        <w:rPr>
          <w:rFonts w:ascii="Times New Roman" w:hAnsi="Times New Roman" w:cs="Times New Roman"/>
          <w:sz w:val="20"/>
          <w:szCs w:val="20"/>
          <w:u w:val="single"/>
        </w:rPr>
      </w:pPr>
      <w:r w:rsidRPr="00AF0A4E">
        <w:rPr>
          <w:rFonts w:ascii="Times New Roman" w:hAnsi="Times New Roman" w:cs="Times New Roman"/>
          <w:sz w:val="20"/>
          <w:szCs w:val="20"/>
          <w:u w:val="single"/>
        </w:rPr>
        <w:t>от  20.12.2016 г. № 62</w:t>
      </w:r>
    </w:p>
    <w:p w:rsidR="00AF0A4E" w:rsidRPr="00AF0A4E" w:rsidRDefault="00AF0A4E" w:rsidP="00AF0A4E">
      <w:pPr>
        <w:spacing w:after="0"/>
        <w:jc w:val="both"/>
        <w:rPr>
          <w:rFonts w:ascii="Times New Roman" w:hAnsi="Times New Roman" w:cs="Times New Roman"/>
          <w:sz w:val="20"/>
          <w:szCs w:val="20"/>
        </w:rPr>
      </w:pPr>
      <w:r w:rsidRPr="00AF0A4E">
        <w:rPr>
          <w:rFonts w:ascii="Times New Roman" w:hAnsi="Times New Roman" w:cs="Times New Roman"/>
          <w:sz w:val="20"/>
          <w:szCs w:val="20"/>
        </w:rPr>
        <w:t xml:space="preserve"> д. Андег, НАО</w:t>
      </w:r>
    </w:p>
    <w:p w:rsidR="00AF0A4E" w:rsidRPr="00AF0A4E" w:rsidRDefault="00AF0A4E" w:rsidP="00AF0A4E">
      <w:pPr>
        <w:pStyle w:val="a9"/>
        <w:rPr>
          <w:sz w:val="20"/>
          <w:szCs w:val="20"/>
        </w:rPr>
      </w:pPr>
      <w:r w:rsidRPr="00AF0A4E">
        <w:rPr>
          <w:sz w:val="20"/>
          <w:szCs w:val="20"/>
        </w:rPr>
        <w:t xml:space="preserve">« Об утверждении </w:t>
      </w:r>
      <w:proofErr w:type="gramStart"/>
      <w:r w:rsidRPr="00AF0A4E">
        <w:rPr>
          <w:sz w:val="20"/>
          <w:szCs w:val="20"/>
        </w:rPr>
        <w:t>среднесрочного</w:t>
      </w:r>
      <w:proofErr w:type="gramEnd"/>
      <w:r w:rsidRPr="00AF0A4E">
        <w:rPr>
          <w:sz w:val="20"/>
          <w:szCs w:val="20"/>
        </w:rPr>
        <w:t xml:space="preserve"> финансового</w:t>
      </w:r>
    </w:p>
    <w:p w:rsidR="00AF0A4E" w:rsidRPr="00AF0A4E" w:rsidRDefault="00AF0A4E" w:rsidP="00AF0A4E">
      <w:pPr>
        <w:pStyle w:val="a9"/>
        <w:rPr>
          <w:sz w:val="20"/>
          <w:szCs w:val="20"/>
        </w:rPr>
      </w:pPr>
      <w:r w:rsidRPr="00AF0A4E">
        <w:rPr>
          <w:sz w:val="20"/>
          <w:szCs w:val="20"/>
        </w:rPr>
        <w:t xml:space="preserve">плана муниципального образования </w:t>
      </w:r>
    </w:p>
    <w:p w:rsidR="00AF0A4E" w:rsidRPr="00AF0A4E" w:rsidRDefault="00AF0A4E" w:rsidP="00AF0A4E">
      <w:pPr>
        <w:pStyle w:val="a9"/>
        <w:rPr>
          <w:sz w:val="20"/>
          <w:szCs w:val="20"/>
        </w:rPr>
      </w:pPr>
      <w:r w:rsidRPr="00AF0A4E">
        <w:rPr>
          <w:sz w:val="20"/>
          <w:szCs w:val="20"/>
        </w:rPr>
        <w:t xml:space="preserve">«Андегский сельсовет» Ненецкого автономного округа </w:t>
      </w:r>
    </w:p>
    <w:p w:rsidR="00AF0A4E" w:rsidRPr="00AF0A4E" w:rsidRDefault="00AF0A4E" w:rsidP="00AF0A4E">
      <w:pPr>
        <w:pStyle w:val="a9"/>
        <w:rPr>
          <w:sz w:val="20"/>
          <w:szCs w:val="20"/>
        </w:rPr>
      </w:pPr>
      <w:r w:rsidRPr="00AF0A4E">
        <w:rPr>
          <w:sz w:val="20"/>
          <w:szCs w:val="20"/>
        </w:rPr>
        <w:t>на 2017 год»</w:t>
      </w:r>
    </w:p>
    <w:p w:rsidR="00AF0A4E" w:rsidRPr="00AF0A4E" w:rsidRDefault="00AF0A4E" w:rsidP="00AF0A4E">
      <w:pPr>
        <w:pStyle w:val="a9"/>
        <w:rPr>
          <w:sz w:val="20"/>
          <w:szCs w:val="20"/>
        </w:rPr>
      </w:pPr>
    </w:p>
    <w:p w:rsidR="00AF0A4E" w:rsidRPr="00AF0A4E" w:rsidRDefault="00AF0A4E" w:rsidP="00AF0A4E">
      <w:pPr>
        <w:pStyle w:val="ConsPlusTitle"/>
        <w:widowControl/>
        <w:jc w:val="both"/>
        <w:rPr>
          <w:rFonts w:ascii="Times New Roman" w:hAnsi="Times New Roman" w:cs="Times New Roman"/>
          <w:b w:val="0"/>
          <w:sz w:val="20"/>
          <w:szCs w:val="20"/>
        </w:rPr>
      </w:pPr>
      <w:proofErr w:type="gramStart"/>
      <w:r w:rsidRPr="00AF0A4E">
        <w:rPr>
          <w:rFonts w:ascii="Times New Roman" w:hAnsi="Times New Roman" w:cs="Times New Roman"/>
          <w:b w:val="0"/>
          <w:sz w:val="20"/>
          <w:szCs w:val="20"/>
        </w:rPr>
        <w:t>В соответствии со статьей 174 Бюджетного кодекса Российской Федерации, руководствуясь Порядком составления проекта бюджета МО «Андегский сельсовет» НАО на очередной финансовый год, утвержденного постановлением главы МО «Андегский сельсовет» НАО от 29.01.2010 г. №2а, подраздел 3.4 Положения «О бюджетном процессе  в муниципальном образовании «Андегский сельсовет» НАО», утвержденного Решением Совета депутатов МО «Андегский сельсовет» НАО от 29.09.2015г. №2, Формой и порядком</w:t>
      </w:r>
      <w:proofErr w:type="gramEnd"/>
      <w:r w:rsidRPr="00AF0A4E">
        <w:rPr>
          <w:rFonts w:ascii="Times New Roman" w:hAnsi="Times New Roman" w:cs="Times New Roman"/>
          <w:b w:val="0"/>
          <w:sz w:val="20"/>
          <w:szCs w:val="20"/>
        </w:rPr>
        <w:t xml:space="preserve"> разработки среднесрочного финансового плана муниципального образования «Андегский сельсовет» НАО, утвержденных постановлением  главы МО «Андегский сельсовет» НАО от 29.10.2009 г. № 34</w:t>
      </w:r>
    </w:p>
    <w:p w:rsidR="00AF0A4E" w:rsidRPr="00AF0A4E" w:rsidRDefault="00AF0A4E" w:rsidP="00AF0A4E">
      <w:pPr>
        <w:pStyle w:val="a9"/>
        <w:rPr>
          <w:sz w:val="20"/>
          <w:szCs w:val="20"/>
        </w:rPr>
      </w:pPr>
    </w:p>
    <w:p w:rsidR="00AF0A4E" w:rsidRPr="00AF0A4E" w:rsidRDefault="00AF0A4E" w:rsidP="00AF0A4E">
      <w:pPr>
        <w:pStyle w:val="a9"/>
        <w:rPr>
          <w:b/>
          <w:sz w:val="20"/>
          <w:szCs w:val="20"/>
        </w:rPr>
      </w:pPr>
      <w:r w:rsidRPr="00AF0A4E">
        <w:rPr>
          <w:sz w:val="20"/>
          <w:szCs w:val="20"/>
        </w:rPr>
        <w:t xml:space="preserve"> </w:t>
      </w:r>
      <w:r w:rsidRPr="00AF0A4E">
        <w:rPr>
          <w:b/>
          <w:sz w:val="20"/>
          <w:szCs w:val="20"/>
        </w:rPr>
        <w:t>ПОСТАНОВЛЯЮ:</w:t>
      </w:r>
    </w:p>
    <w:p w:rsidR="00AF0A4E" w:rsidRPr="00AF0A4E" w:rsidRDefault="00AF0A4E" w:rsidP="00AF0A4E">
      <w:pPr>
        <w:pStyle w:val="a9"/>
        <w:rPr>
          <w:sz w:val="20"/>
          <w:szCs w:val="20"/>
        </w:rPr>
      </w:pP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1.Утвердить прилагаемый среднесрочный финансовый план муниципального образования «Андегский сельсовет» НАО на 2017 год согласно приложениям № 1, 2.</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2. Настоящее Постановление вступает в силу со дня  его подписания и подлежит официальному опубликованию (обнародованию).</w:t>
      </w:r>
    </w:p>
    <w:p w:rsidR="00AF0A4E" w:rsidRPr="00AF0A4E" w:rsidRDefault="00AF0A4E" w:rsidP="00AF0A4E">
      <w:pPr>
        <w:pStyle w:val="af6"/>
        <w:rPr>
          <w:rFonts w:ascii="Times New Roman" w:hAnsi="Times New Roman" w:cs="Times New Roman"/>
          <w:sz w:val="20"/>
          <w:szCs w:val="20"/>
        </w:rPr>
      </w:pP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Глава муниципального образования</w:t>
      </w:r>
    </w:p>
    <w:p w:rsidR="00AF0A4E" w:rsidRPr="00AF0A4E" w:rsidRDefault="00AF0A4E" w:rsidP="00AF0A4E">
      <w:pPr>
        <w:pStyle w:val="af6"/>
        <w:rPr>
          <w:rStyle w:val="af8"/>
          <w:rFonts w:ascii="Times New Roman" w:hAnsi="Times New Roman" w:cs="Times New Roman"/>
          <w:b w:val="0"/>
          <w:bCs w:val="0"/>
          <w:sz w:val="20"/>
          <w:szCs w:val="20"/>
        </w:rPr>
      </w:pPr>
      <w:r w:rsidRPr="00AF0A4E">
        <w:rPr>
          <w:rFonts w:ascii="Times New Roman" w:hAnsi="Times New Roman" w:cs="Times New Roman"/>
          <w:sz w:val="20"/>
          <w:szCs w:val="20"/>
        </w:rPr>
        <w:t>«Андегский сельсовет» НАО:                                                                     В.Ф.Абакумова</w:t>
      </w:r>
    </w:p>
    <w:tbl>
      <w:tblPr>
        <w:tblW w:w="11772" w:type="dxa"/>
        <w:tblInd w:w="-1599" w:type="dxa"/>
        <w:tblLook w:val="04A0"/>
      </w:tblPr>
      <w:tblGrid>
        <w:gridCol w:w="5200"/>
        <w:gridCol w:w="694"/>
        <w:gridCol w:w="700"/>
        <w:gridCol w:w="694"/>
        <w:gridCol w:w="1366"/>
        <w:gridCol w:w="780"/>
        <w:gridCol w:w="1640"/>
        <w:gridCol w:w="746"/>
      </w:tblGrid>
      <w:tr w:rsidR="00AF0A4E" w:rsidRPr="00AF0A4E" w:rsidTr="00AF0A4E">
        <w:trPr>
          <w:trHeight w:val="255"/>
        </w:trPr>
        <w:tc>
          <w:tcPr>
            <w:tcW w:w="52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nil"/>
              <w:bottom w:val="nil"/>
              <w:right w:val="nil"/>
            </w:tcBorders>
            <w:shd w:val="clear" w:color="auto" w:fill="auto"/>
            <w:noWrap/>
            <w:vAlign w:val="bottom"/>
            <w:hideMark/>
          </w:tcPr>
          <w:p w:rsidR="00AF0A4E" w:rsidRPr="00AF0A4E" w:rsidRDefault="00AF0A4E" w:rsidP="00AF0A4E">
            <w:pPr>
              <w:ind w:left="181"/>
              <w:rPr>
                <w:rFonts w:ascii="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3786" w:type="dxa"/>
            <w:gridSpan w:val="3"/>
            <w:tcBorders>
              <w:top w:val="nil"/>
              <w:left w:val="nil"/>
              <w:bottom w:val="nil"/>
              <w:right w:val="nil"/>
            </w:tcBorders>
            <w:shd w:val="clear" w:color="auto" w:fill="auto"/>
            <w:noWrap/>
            <w:vAlign w:val="bottom"/>
            <w:hideMark/>
          </w:tcPr>
          <w:p w:rsidR="00AF0A4E" w:rsidRPr="00AF0A4E" w:rsidRDefault="00AF0A4E" w:rsidP="00AF0A4E">
            <w:pPr>
              <w:spacing w:after="120"/>
              <w:jc w:val="right"/>
              <w:rPr>
                <w:rFonts w:ascii="Times New Roman" w:hAnsi="Times New Roman" w:cs="Times New Roman"/>
                <w:sz w:val="20"/>
                <w:szCs w:val="20"/>
              </w:rPr>
            </w:pPr>
            <w:r w:rsidRPr="00AF0A4E">
              <w:rPr>
                <w:rFonts w:ascii="Times New Roman" w:hAnsi="Times New Roman" w:cs="Times New Roman"/>
                <w:sz w:val="20"/>
                <w:szCs w:val="20"/>
              </w:rPr>
              <w:t>Приложение №2</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5826" w:type="dxa"/>
            <w:gridSpan w:val="6"/>
            <w:tcBorders>
              <w:top w:val="nil"/>
              <w:left w:val="nil"/>
              <w:bottom w:val="nil"/>
              <w:right w:val="nil"/>
            </w:tcBorders>
            <w:shd w:val="clear" w:color="auto" w:fill="auto"/>
            <w:noWrap/>
            <w:vAlign w:val="bottom"/>
            <w:hideMark/>
          </w:tcPr>
          <w:p w:rsidR="00AF0A4E" w:rsidRPr="00AF0A4E" w:rsidRDefault="00AF0A4E" w:rsidP="00AF0A4E">
            <w:pPr>
              <w:spacing w:after="120"/>
              <w:jc w:val="right"/>
              <w:rPr>
                <w:rFonts w:ascii="Times New Roman" w:hAnsi="Times New Roman" w:cs="Times New Roman"/>
                <w:sz w:val="20"/>
                <w:szCs w:val="20"/>
              </w:rPr>
            </w:pPr>
            <w:r w:rsidRPr="00AF0A4E">
              <w:rPr>
                <w:rFonts w:ascii="Times New Roman" w:hAnsi="Times New Roman" w:cs="Times New Roman"/>
                <w:sz w:val="20"/>
                <w:szCs w:val="20"/>
              </w:rPr>
              <w:t>к постановлению № 62   от   20.12.2016 года</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5826" w:type="dxa"/>
            <w:gridSpan w:val="6"/>
            <w:tcBorders>
              <w:top w:val="nil"/>
              <w:left w:val="nil"/>
              <w:bottom w:val="nil"/>
              <w:right w:val="nil"/>
            </w:tcBorders>
            <w:shd w:val="clear" w:color="auto" w:fill="auto"/>
            <w:noWrap/>
            <w:vAlign w:val="bottom"/>
            <w:hideMark/>
          </w:tcPr>
          <w:p w:rsidR="00AF0A4E" w:rsidRPr="00AF0A4E" w:rsidRDefault="00AF0A4E" w:rsidP="00AF0A4E">
            <w:pPr>
              <w:spacing w:after="120"/>
              <w:jc w:val="right"/>
              <w:rPr>
                <w:rFonts w:ascii="Times New Roman" w:hAnsi="Times New Roman" w:cs="Times New Roman"/>
                <w:sz w:val="20"/>
                <w:szCs w:val="20"/>
              </w:rPr>
            </w:pPr>
            <w:r w:rsidRPr="00AF0A4E">
              <w:rPr>
                <w:rFonts w:ascii="Times New Roman" w:hAnsi="Times New Roman" w:cs="Times New Roman"/>
                <w:sz w:val="20"/>
                <w:szCs w:val="20"/>
              </w:rPr>
              <w:t>администрации МО "Андегский сельсовет" НАО</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520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p>
        </w:tc>
        <w:tc>
          <w:tcPr>
            <w:tcW w:w="680" w:type="dxa"/>
            <w:tcBorders>
              <w:top w:val="nil"/>
              <w:left w:val="nil"/>
              <w:bottom w:val="nil"/>
              <w:right w:val="nil"/>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p>
        </w:tc>
        <w:tc>
          <w:tcPr>
            <w:tcW w:w="1366" w:type="dxa"/>
            <w:tcBorders>
              <w:top w:val="nil"/>
              <w:left w:val="nil"/>
              <w:bottom w:val="nil"/>
              <w:right w:val="nil"/>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p>
        </w:tc>
        <w:tc>
          <w:tcPr>
            <w:tcW w:w="1640" w:type="dxa"/>
            <w:tcBorders>
              <w:top w:val="nil"/>
              <w:left w:val="nil"/>
              <w:bottom w:val="nil"/>
              <w:right w:val="nil"/>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11026" w:type="dxa"/>
            <w:gridSpan w:val="7"/>
            <w:tcBorders>
              <w:top w:val="nil"/>
              <w:left w:val="nil"/>
              <w:bottom w:val="nil"/>
              <w:right w:val="nil"/>
            </w:tcBorders>
            <w:shd w:val="clear" w:color="auto" w:fill="auto"/>
            <w:vAlign w:val="bottom"/>
            <w:hideMark/>
          </w:tcPr>
          <w:p w:rsidR="00AF0A4E" w:rsidRPr="00AF0A4E" w:rsidRDefault="00AF0A4E" w:rsidP="00AF0A4E">
            <w:pPr>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t>2.РАСПРЕДЕЛЕНИЕ</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11026" w:type="dxa"/>
            <w:gridSpan w:val="7"/>
            <w:tcBorders>
              <w:top w:val="nil"/>
              <w:left w:val="nil"/>
              <w:bottom w:val="nil"/>
              <w:right w:val="nil"/>
            </w:tcBorders>
            <w:shd w:val="clear" w:color="auto" w:fill="auto"/>
            <w:vAlign w:val="bottom"/>
            <w:hideMark/>
          </w:tcPr>
          <w:p w:rsidR="00AF0A4E" w:rsidRPr="00AF0A4E" w:rsidRDefault="00AF0A4E" w:rsidP="00AF0A4E">
            <w:pPr>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t>ОБЪЕМОВ БЮДЖЕТНЫХ АССИГНОВАНИЙ ПО ГЛАВНЫМ РАСПОРЯДИТЕЛЯМ</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11026" w:type="dxa"/>
            <w:gridSpan w:val="7"/>
            <w:tcBorders>
              <w:top w:val="nil"/>
              <w:left w:val="nil"/>
              <w:bottom w:val="nil"/>
              <w:right w:val="nil"/>
            </w:tcBorders>
            <w:shd w:val="clear" w:color="auto" w:fill="auto"/>
            <w:vAlign w:val="bottom"/>
            <w:hideMark/>
          </w:tcPr>
          <w:p w:rsidR="00AF0A4E" w:rsidRPr="00AF0A4E" w:rsidRDefault="00AF0A4E" w:rsidP="00AF0A4E">
            <w:pPr>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lastRenderedPageBreak/>
              <w:t>СРЕДСТВ БЮДЖЕТА МУНИЦИПАЛЬНОГО ОБРАЗОВАНИЯ "АНДЕГСКИЙ СЕЛЬСОВЕТ"</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11026" w:type="dxa"/>
            <w:gridSpan w:val="7"/>
            <w:tcBorders>
              <w:top w:val="nil"/>
              <w:left w:val="nil"/>
              <w:bottom w:val="nil"/>
              <w:right w:val="nil"/>
            </w:tcBorders>
            <w:shd w:val="clear" w:color="auto" w:fill="auto"/>
            <w:vAlign w:val="bottom"/>
            <w:hideMark/>
          </w:tcPr>
          <w:p w:rsidR="00AF0A4E" w:rsidRPr="00AF0A4E" w:rsidRDefault="00AF0A4E" w:rsidP="00AF0A4E">
            <w:pPr>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t>НЕНЕЦКОГО АВТОНОМНОГО ОКРУГА ПО РАЗДЕЛАМ</w:t>
            </w:r>
            <w:proofErr w:type="gramStart"/>
            <w:r w:rsidRPr="00AF0A4E">
              <w:rPr>
                <w:rFonts w:ascii="Times New Roman" w:hAnsi="Times New Roman" w:cs="Times New Roman"/>
                <w:b/>
                <w:bCs/>
                <w:sz w:val="20"/>
                <w:szCs w:val="20"/>
              </w:rPr>
              <w:t>,П</w:t>
            </w:r>
            <w:proofErr w:type="gramEnd"/>
            <w:r w:rsidRPr="00AF0A4E">
              <w:rPr>
                <w:rFonts w:ascii="Times New Roman" w:hAnsi="Times New Roman" w:cs="Times New Roman"/>
                <w:b/>
                <w:bCs/>
                <w:sz w:val="20"/>
                <w:szCs w:val="20"/>
              </w:rPr>
              <w:t>ОДРАЗДЕЛАМ И</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11026" w:type="dxa"/>
            <w:gridSpan w:val="7"/>
            <w:tcBorders>
              <w:top w:val="nil"/>
              <w:left w:val="nil"/>
              <w:bottom w:val="nil"/>
              <w:right w:val="nil"/>
            </w:tcBorders>
            <w:shd w:val="clear" w:color="auto" w:fill="auto"/>
            <w:vAlign w:val="bottom"/>
            <w:hideMark/>
          </w:tcPr>
          <w:p w:rsidR="00AF0A4E" w:rsidRPr="00AF0A4E" w:rsidRDefault="00AF0A4E" w:rsidP="00AF0A4E">
            <w:pPr>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t>ВИДАМ РАСХОДОВ КЛАССИФИКАЦИИ РАСХОДОВ БЮДЖЕТА</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66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70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68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1366"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78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1640" w:type="dxa"/>
            <w:tcBorders>
              <w:top w:val="nil"/>
              <w:left w:val="nil"/>
              <w:bottom w:val="nil"/>
              <w:right w:val="nil"/>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Наименование</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Глава</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Раздел</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Подраздел</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Целевая статья</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Вид расходов</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сумма</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F0A4E" w:rsidRPr="00AF0A4E" w:rsidRDefault="00AF0A4E" w:rsidP="00AF0A4E">
            <w:pPr>
              <w:rPr>
                <w:rFonts w:ascii="Times New Roman" w:hAnsi="Times New Roman" w:cs="Times New Roman"/>
                <w:sz w:val="20"/>
                <w:szCs w:val="20"/>
              </w:rPr>
            </w:pPr>
          </w:p>
        </w:tc>
        <w:tc>
          <w:tcPr>
            <w:tcW w:w="1640" w:type="dxa"/>
            <w:tcBorders>
              <w:top w:val="nil"/>
              <w:left w:val="nil"/>
              <w:bottom w:val="single" w:sz="4" w:space="0" w:color="auto"/>
              <w:right w:val="single" w:sz="4" w:space="0" w:color="auto"/>
            </w:tcBorders>
            <w:shd w:val="clear" w:color="auto" w:fill="auto"/>
            <w:vAlign w:val="center"/>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Расходы за счет бюджета</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w:t>
            </w:r>
          </w:p>
        </w:tc>
        <w:tc>
          <w:tcPr>
            <w:tcW w:w="1366"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w:t>
            </w:r>
          </w:p>
        </w:tc>
        <w:tc>
          <w:tcPr>
            <w:tcW w:w="7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c>
          <w:tcPr>
            <w:tcW w:w="164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7</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78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spacing w:after="240"/>
              <w:rPr>
                <w:rFonts w:ascii="Times New Roman" w:hAnsi="Times New Roman" w:cs="Times New Roman"/>
                <w:b/>
                <w:bCs/>
                <w:sz w:val="20"/>
                <w:szCs w:val="20"/>
              </w:rPr>
            </w:pPr>
            <w:r w:rsidRPr="00AF0A4E">
              <w:rPr>
                <w:rFonts w:ascii="Times New Roman" w:hAnsi="Times New Roman" w:cs="Times New Roman"/>
                <w:b/>
                <w:bCs/>
                <w:sz w:val="20"/>
                <w:szCs w:val="20"/>
              </w:rPr>
              <w:t>ВСЕГО РАСХОДОВ</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14 760,5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Администрация муниципального образования "Андегский сельсовет"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14 760,5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ОБЩЕГОСУДАРСТВЕННЫЕ ВОПРОСЫ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11 092,9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2 421,3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Глава муниципального образования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91.0.00.00000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2 421,3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91.0.00.91010</w:t>
            </w:r>
          </w:p>
        </w:tc>
        <w:tc>
          <w:tcPr>
            <w:tcW w:w="7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2 421,3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91.0.00.91010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2 421,3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9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225,0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xml:space="preserve">Представительный орган муниципального </w:t>
            </w:r>
            <w:proofErr w:type="spellStart"/>
            <w:proofErr w:type="gramStart"/>
            <w:r w:rsidRPr="00AF0A4E">
              <w:rPr>
                <w:rFonts w:ascii="Times New Roman" w:hAnsi="Times New Roman" w:cs="Times New Roman"/>
                <w:sz w:val="20"/>
                <w:szCs w:val="20"/>
              </w:rPr>
              <w:t>муниципального</w:t>
            </w:r>
            <w:proofErr w:type="spellEnd"/>
            <w:proofErr w:type="gramEnd"/>
            <w:r w:rsidRPr="00AF0A4E">
              <w:rPr>
                <w:rFonts w:ascii="Times New Roman" w:hAnsi="Times New Roman" w:cs="Times New Roman"/>
                <w:sz w:val="20"/>
                <w:szCs w:val="20"/>
              </w:rPr>
              <w:t xml:space="preserve"> образования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92.0.00.00000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225,0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Депутаты представительного органа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92.1.00.00000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140,0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140,0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b/>
                <w:bCs/>
                <w:sz w:val="20"/>
                <w:szCs w:val="20"/>
              </w:rPr>
            </w:pPr>
          </w:p>
        </w:tc>
      </w:tr>
      <w:tr w:rsidR="00AF0A4E" w:rsidRPr="00AF0A4E" w:rsidTr="00AF0A4E">
        <w:trPr>
          <w:trHeight w:val="10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100</w:t>
            </w:r>
          </w:p>
        </w:tc>
        <w:tc>
          <w:tcPr>
            <w:tcW w:w="164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140,0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Аппарат Совета депутатов МО "Андегский сельсовет" НАО</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92.2.00.00000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85,0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85,0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25,0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60,0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7 052,7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Администрация поселения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93.0.00.00000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7 052,7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7 052,7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8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5 819,7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1 233,0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1 541,3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1 541,3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1 541,3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04</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1 541,3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w:t>
            </w:r>
            <w:proofErr w:type="gramStart"/>
            <w:r w:rsidRPr="00AF0A4E">
              <w:rPr>
                <w:rFonts w:ascii="Times New Roman" w:hAnsi="Times New Roman" w:cs="Times New Roman"/>
                <w:b/>
                <w:bCs/>
                <w:sz w:val="20"/>
                <w:szCs w:val="20"/>
              </w:rPr>
              <w:t>о(</w:t>
            </w:r>
            <w:proofErr w:type="gramEnd"/>
            <w:r w:rsidRPr="00AF0A4E">
              <w:rPr>
                <w:rFonts w:ascii="Times New Roman" w:hAnsi="Times New Roman" w:cs="Times New Roman"/>
                <w:b/>
                <w:bCs/>
                <w:sz w:val="20"/>
                <w:szCs w:val="20"/>
              </w:rPr>
              <w:t>финансово-бюджетного) надзора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448,5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xml:space="preserve">Другие </w:t>
            </w:r>
            <w:proofErr w:type="spellStart"/>
            <w:r w:rsidRPr="00AF0A4E">
              <w:rPr>
                <w:rFonts w:ascii="Times New Roman" w:hAnsi="Times New Roman" w:cs="Times New Roman"/>
                <w:sz w:val="20"/>
                <w:szCs w:val="20"/>
              </w:rPr>
              <w:t>непрограммные</w:t>
            </w:r>
            <w:proofErr w:type="spellEnd"/>
            <w:r w:rsidRPr="00AF0A4E">
              <w:rPr>
                <w:rFonts w:ascii="Times New Roman" w:hAnsi="Times New Roman" w:cs="Times New Roman"/>
                <w:sz w:val="20"/>
                <w:szCs w:val="20"/>
              </w:rPr>
              <w:t xml:space="preserve"> расходы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448,5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7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F0A4E">
              <w:rPr>
                <w:rFonts w:ascii="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448,5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Межбюджетные трансферты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06</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500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448,5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154,1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1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154,1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154,1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1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154,1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07</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154,1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Резервные фонды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Резервный фонд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90.0.00.00000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Резервный фонд местной администрации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Иные бюджетные ассигнования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800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691,3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Выполнение переданных государственных полномочий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23,8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1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23,8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23,8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xml:space="preserve">Другие </w:t>
            </w:r>
            <w:proofErr w:type="spellStart"/>
            <w:r w:rsidRPr="00AF0A4E">
              <w:rPr>
                <w:rFonts w:ascii="Times New Roman" w:hAnsi="Times New Roman" w:cs="Times New Roman"/>
                <w:sz w:val="20"/>
                <w:szCs w:val="20"/>
              </w:rPr>
              <w:t>непрограммные</w:t>
            </w:r>
            <w:proofErr w:type="spellEnd"/>
            <w:r w:rsidRPr="00AF0A4E">
              <w:rPr>
                <w:rFonts w:ascii="Times New Roman" w:hAnsi="Times New Roman" w:cs="Times New Roman"/>
                <w:sz w:val="20"/>
                <w:szCs w:val="20"/>
              </w:rPr>
              <w:t xml:space="preserve"> расходы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667,50</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 xml:space="preserve">Уплата членских взносов в ассоциацию «Совет муниципальных образований Ненецкого автономного округа» </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98.0.00.91040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578,90</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Иные бюджетные ассигнования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98.0.00.91040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800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578,90</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1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Иные межбюджетные трансферты для выполнения переданных полномочий по определению поставщиков (подрядчиков, исполнителей) в соответствии с пунктом 9 статьи 26 Федерального закона от 05.04.2013 № 44-ФЗ</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98.0.00.99130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88,6</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Межбюджетные трансферты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98.0.00.99130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500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88,6</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НАЦИОНАЛЬНАЯ ОБОРОНА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128,0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128,0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proofErr w:type="spellStart"/>
            <w:r w:rsidRPr="00AF0A4E">
              <w:rPr>
                <w:rFonts w:ascii="Times New Roman" w:hAnsi="Times New Roman" w:cs="Times New Roman"/>
                <w:sz w:val="20"/>
                <w:szCs w:val="20"/>
              </w:rPr>
              <w:lastRenderedPageBreak/>
              <w:t>Выполение</w:t>
            </w:r>
            <w:proofErr w:type="spellEnd"/>
            <w:r w:rsidRPr="00AF0A4E">
              <w:rPr>
                <w:rFonts w:ascii="Times New Roman" w:hAnsi="Times New Roman" w:cs="Times New Roman"/>
                <w:sz w:val="20"/>
                <w:szCs w:val="20"/>
              </w:rPr>
              <w:t xml:space="preserve"> переданных государственных полномочий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128,0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128,0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02</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128,0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228,3   </w:t>
            </w:r>
          </w:p>
        </w:tc>
        <w:tc>
          <w:tcPr>
            <w:tcW w:w="746" w:type="dxa"/>
            <w:tcBorders>
              <w:top w:val="nil"/>
              <w:left w:val="nil"/>
              <w:bottom w:val="nil"/>
              <w:right w:val="nil"/>
            </w:tcBorders>
            <w:shd w:val="clear" w:color="auto" w:fill="auto"/>
            <w:vAlign w:val="bottom"/>
            <w:hideMark/>
          </w:tcPr>
          <w:p w:rsidR="00AF0A4E" w:rsidRPr="00AF0A4E" w:rsidRDefault="00AF0A4E" w:rsidP="00AF0A4E">
            <w:pPr>
              <w:rPr>
                <w:rFonts w:ascii="Times New Roman" w:hAnsi="Times New Roman" w:cs="Times New Roman"/>
                <w:b/>
                <w:bCs/>
                <w:sz w:val="20"/>
                <w:szCs w:val="20"/>
              </w:rPr>
            </w:pPr>
          </w:p>
        </w:tc>
      </w:tr>
      <w:tr w:rsidR="00AF0A4E" w:rsidRPr="00AF0A4E" w:rsidTr="00AF0A4E">
        <w:trPr>
          <w:trHeight w:val="8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Защита населения и территории от чрезвычайных ситуаций природного и техногенного характера, гражданская оборона </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168,3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6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 "Защита населения и территорий от ЧС, обеспечение пожарной безопасности и безопасности на водных объектах</w:t>
            </w:r>
            <w:proofErr w:type="gramStart"/>
            <w:r w:rsidRPr="00AF0A4E">
              <w:rPr>
                <w:rFonts w:ascii="Times New Roman" w:hAnsi="Times New Roman" w:cs="Times New Roman"/>
                <w:b/>
                <w:bCs/>
                <w:sz w:val="20"/>
                <w:szCs w:val="20"/>
              </w:rPr>
              <w:t xml:space="preserve"> ,</w:t>
            </w:r>
            <w:proofErr w:type="gramEnd"/>
            <w:r w:rsidRPr="00AF0A4E">
              <w:rPr>
                <w:rFonts w:ascii="Times New Roman" w:hAnsi="Times New Roman" w:cs="Times New Roman"/>
                <w:b/>
                <w:bCs/>
                <w:sz w:val="20"/>
                <w:szCs w:val="20"/>
              </w:rPr>
              <w:t xml:space="preserve"> антитеррористическая защищенность на </w:t>
            </w:r>
            <w:proofErr w:type="spellStart"/>
            <w:r w:rsidRPr="00AF0A4E">
              <w:rPr>
                <w:rFonts w:ascii="Times New Roman" w:hAnsi="Times New Roman" w:cs="Times New Roman"/>
                <w:b/>
                <w:bCs/>
                <w:sz w:val="20"/>
                <w:szCs w:val="20"/>
              </w:rPr>
              <w:t>территориимуниципального</w:t>
            </w:r>
            <w:proofErr w:type="spellEnd"/>
            <w:r w:rsidRPr="00AF0A4E">
              <w:rPr>
                <w:rFonts w:ascii="Times New Roman" w:hAnsi="Times New Roman" w:cs="Times New Roman"/>
                <w:b/>
                <w:bCs/>
                <w:sz w:val="20"/>
                <w:szCs w:val="20"/>
              </w:rPr>
              <w:t xml:space="preserve"> района "Заполярный район" на 2014-2020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168,3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8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Иные межбюджетные трансферты на выполнение мероприятий</w:t>
            </w:r>
            <w:proofErr w:type="gramStart"/>
            <w:r w:rsidRPr="00AF0A4E">
              <w:rPr>
                <w:rFonts w:ascii="Times New Roman" w:hAnsi="Times New Roman" w:cs="Times New Roman"/>
                <w:b/>
                <w:bCs/>
                <w:sz w:val="20"/>
                <w:szCs w:val="20"/>
              </w:rPr>
              <w:t xml:space="preserve"> ,</w:t>
            </w:r>
            <w:proofErr w:type="gramEnd"/>
            <w:r w:rsidRPr="00AF0A4E">
              <w:rPr>
                <w:rFonts w:ascii="Times New Roman" w:hAnsi="Times New Roman" w:cs="Times New Roman"/>
                <w:b/>
                <w:bCs/>
                <w:sz w:val="20"/>
                <w:szCs w:val="20"/>
              </w:rPr>
              <w:t xml:space="preserve"> предусмотренных МП "Защита населения и территорий от ЧС, обеспечение пожарной безопасности и безопасности на водных объектах , антитеррористическая защищенность на </w:t>
            </w:r>
            <w:proofErr w:type="spellStart"/>
            <w:r w:rsidRPr="00AF0A4E">
              <w:rPr>
                <w:rFonts w:ascii="Times New Roman" w:hAnsi="Times New Roman" w:cs="Times New Roman"/>
                <w:b/>
                <w:bCs/>
                <w:sz w:val="20"/>
                <w:szCs w:val="20"/>
              </w:rPr>
              <w:t>территориимуниципального</w:t>
            </w:r>
            <w:proofErr w:type="spellEnd"/>
            <w:r w:rsidRPr="00AF0A4E">
              <w:rPr>
                <w:rFonts w:ascii="Times New Roman" w:hAnsi="Times New Roman" w:cs="Times New Roman"/>
                <w:b/>
                <w:bCs/>
                <w:sz w:val="20"/>
                <w:szCs w:val="20"/>
              </w:rPr>
              <w:t xml:space="preserve"> района "Заполярный район" на 2014-2020 годы", в том числе: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168,3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Предоставление иных межбюджетных трансфертов на содержание снегоходных трасс</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48,3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8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48,3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7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Предоставление иных межбюджетных трансфертов муниципальным образованиям ЗР на предупреждение и ликвидацию последствий ЧС</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110,0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09</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110,0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60,0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Другие </w:t>
            </w:r>
            <w:proofErr w:type="spellStart"/>
            <w:r w:rsidRPr="00AF0A4E">
              <w:rPr>
                <w:rFonts w:ascii="Times New Roman" w:hAnsi="Times New Roman" w:cs="Times New Roman"/>
                <w:b/>
                <w:bCs/>
                <w:sz w:val="20"/>
                <w:szCs w:val="20"/>
              </w:rPr>
              <w:t>непрограммные</w:t>
            </w:r>
            <w:proofErr w:type="spellEnd"/>
            <w:r w:rsidRPr="00AF0A4E">
              <w:rPr>
                <w:rFonts w:ascii="Times New Roman" w:hAnsi="Times New Roman" w:cs="Times New Roman"/>
                <w:b/>
                <w:bCs/>
                <w:sz w:val="20"/>
                <w:szCs w:val="20"/>
              </w:rPr>
              <w:t xml:space="preserve"> расходы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60,0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60,0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60,0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lastRenderedPageBreak/>
              <w:t>Жилищно-коммунальное хозяйство</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1 793,3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Жилищное хозяйство</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490,0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Другие </w:t>
            </w:r>
            <w:proofErr w:type="spellStart"/>
            <w:r w:rsidRPr="00AF0A4E">
              <w:rPr>
                <w:rFonts w:ascii="Times New Roman" w:hAnsi="Times New Roman" w:cs="Times New Roman"/>
                <w:b/>
                <w:bCs/>
                <w:sz w:val="20"/>
                <w:szCs w:val="20"/>
              </w:rPr>
              <w:t>непрограммные</w:t>
            </w:r>
            <w:proofErr w:type="spellEnd"/>
            <w:r w:rsidRPr="00AF0A4E">
              <w:rPr>
                <w:rFonts w:ascii="Times New Roman" w:hAnsi="Times New Roman" w:cs="Times New Roman"/>
                <w:b/>
                <w:bCs/>
                <w:sz w:val="20"/>
                <w:szCs w:val="20"/>
              </w:rPr>
              <w:t xml:space="preserve"> расходы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490,0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Текущий ремонт муниципального жилищного фонда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98.0.00.96110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170,0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98.0.00.96110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170,0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Капитальный ремонт муниципального жилищного фонда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98.0.00.96120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320,0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98.0.00.96120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320,0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 "Комплексное развитие поселений муниципального района "Заполярный район" на 2017-2019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Подпрограмма 6 "Развитие коммунальной инфраструктуры поселений муниципального района "Заполярный район" </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32.6.00.00000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 в том числе: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7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Участие в организации деятельности по сбору (в том числе раздельному сбору) и транспортированию твердых коммунальных отходов</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55,4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Благоустройство</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1 303,3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 "Комплексное развитие поселений муниципального района "Заполярный район" на 2017-2019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703,3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1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Подпрограмма 5 "Развитие социальной инфраструктуры и создание комфортных условий проживания в поселениях муниципального района "Заполярный район" </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703,3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3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в том числе: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703,3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Благоустройство территорий поселения</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w:t>
            </w:r>
            <w:r w:rsidRPr="00AF0A4E">
              <w:rPr>
                <w:rFonts w:ascii="Times New Roman" w:hAnsi="Times New Roman" w:cs="Times New Roman"/>
                <w:sz w:val="20"/>
                <w:szCs w:val="20"/>
              </w:rPr>
              <w:lastRenderedPageBreak/>
              <w:t xml:space="preserve">87,5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lastRenderedPageBreak/>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87,5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Уличное освещение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615,8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615,8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Другие </w:t>
            </w:r>
            <w:proofErr w:type="spellStart"/>
            <w:r w:rsidRPr="00AF0A4E">
              <w:rPr>
                <w:rFonts w:ascii="Times New Roman" w:hAnsi="Times New Roman" w:cs="Times New Roman"/>
                <w:b/>
                <w:bCs/>
                <w:sz w:val="20"/>
                <w:szCs w:val="20"/>
              </w:rPr>
              <w:t>непрограммные</w:t>
            </w:r>
            <w:proofErr w:type="spellEnd"/>
            <w:r w:rsidRPr="00AF0A4E">
              <w:rPr>
                <w:rFonts w:ascii="Times New Roman" w:hAnsi="Times New Roman" w:cs="Times New Roman"/>
                <w:b/>
                <w:bCs/>
                <w:sz w:val="20"/>
                <w:szCs w:val="20"/>
              </w:rPr>
              <w:t xml:space="preserve"> расходы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i/>
                <w:iCs/>
                <w:sz w:val="20"/>
                <w:szCs w:val="20"/>
              </w:rPr>
            </w:pPr>
            <w:r w:rsidRPr="00AF0A4E">
              <w:rPr>
                <w:rFonts w:ascii="Times New Roman" w:hAnsi="Times New Roman" w:cs="Times New Roman"/>
                <w:b/>
                <w:bCs/>
                <w:i/>
                <w:i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i/>
                <w:iCs/>
                <w:sz w:val="20"/>
                <w:szCs w:val="20"/>
              </w:rPr>
            </w:pPr>
            <w:r w:rsidRPr="00AF0A4E">
              <w:rPr>
                <w:rFonts w:ascii="Times New Roman" w:hAnsi="Times New Roman" w:cs="Times New Roman"/>
                <w:b/>
                <w:bCs/>
                <w:i/>
                <w:iCs/>
                <w:sz w:val="20"/>
                <w:szCs w:val="20"/>
              </w:rPr>
              <w:t xml:space="preserve">                    600,0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Прочие мероприятия по благоустройству</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98.0.00.96320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98.0.00.96320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200,0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b/>
                <w:bCs/>
                <w:sz w:val="20"/>
                <w:szCs w:val="20"/>
              </w:rPr>
            </w:pPr>
          </w:p>
        </w:tc>
      </w:tr>
      <w:tr w:rsidR="00AF0A4E" w:rsidRPr="00AF0A4E" w:rsidTr="00AF0A4E">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Сбор и вывоз мусора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150,0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4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150,0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Обустройство мест массового отдыха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250,0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5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05</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03</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200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250,0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15"/>
        </w:trPr>
        <w:tc>
          <w:tcPr>
            <w:tcW w:w="5200" w:type="dxa"/>
            <w:tcBorders>
              <w:top w:val="nil"/>
              <w:left w:val="single" w:sz="4" w:space="0" w:color="auto"/>
              <w:bottom w:val="nil"/>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Социальная политика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nil"/>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680" w:type="dxa"/>
            <w:tcBorders>
              <w:top w:val="nil"/>
              <w:left w:val="nil"/>
              <w:bottom w:val="nil"/>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366" w:type="dxa"/>
            <w:tcBorders>
              <w:top w:val="nil"/>
              <w:left w:val="nil"/>
              <w:bottom w:val="nil"/>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nil"/>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Пенсионное обеспечение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0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8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4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b/>
                <w:bCs/>
                <w:sz w:val="20"/>
                <w:szCs w:val="20"/>
              </w:rPr>
            </w:pPr>
            <w:r w:rsidRPr="00AF0A4E">
              <w:rPr>
                <w:rFonts w:ascii="Times New Roman" w:hAnsi="Times New Roman" w:cs="Times New Roman"/>
                <w:b/>
                <w:bCs/>
                <w:sz w:val="20"/>
                <w:szCs w:val="20"/>
              </w:rPr>
              <w:t xml:space="preserve">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w:t>
            </w:r>
            <w:proofErr w:type="spellStart"/>
            <w:r w:rsidRPr="00AF0A4E">
              <w:rPr>
                <w:rFonts w:ascii="Times New Roman" w:hAnsi="Times New Roman" w:cs="Times New Roman"/>
                <w:b/>
                <w:bCs/>
                <w:sz w:val="20"/>
                <w:szCs w:val="20"/>
              </w:rPr>
              <w:t>отом</w:t>
            </w:r>
            <w:proofErr w:type="spellEnd"/>
            <w:r w:rsidRPr="00AF0A4E">
              <w:rPr>
                <w:rFonts w:ascii="Times New Roman" w:hAnsi="Times New Roman" w:cs="Times New Roman"/>
                <w:b/>
                <w:bCs/>
                <w:sz w:val="20"/>
                <w:szCs w:val="20"/>
              </w:rPr>
              <w:t xml:space="preserve"> числе: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b/>
                <w:bCs/>
                <w:sz w:val="20"/>
                <w:szCs w:val="20"/>
              </w:rPr>
            </w:pPr>
            <w:r w:rsidRPr="00AF0A4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b/>
                <w:bCs/>
                <w:sz w:val="20"/>
                <w:szCs w:val="20"/>
              </w:rPr>
            </w:pPr>
            <w:r w:rsidRPr="00AF0A4E">
              <w:rPr>
                <w:rFonts w:ascii="Times New Roman" w:hAnsi="Times New Roman" w:cs="Times New Roman"/>
                <w:b/>
                <w:b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12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Доплаты к пенсии лицам, замещавшим муниципальные должности Ненецкого автономного округа,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r w:rsidR="00AF0A4E" w:rsidRPr="00AF0A4E" w:rsidTr="00AF0A4E">
        <w:trPr>
          <w:trHeight w:val="3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F0A4E" w:rsidRPr="00AF0A4E" w:rsidRDefault="00AF0A4E" w:rsidP="00AF0A4E">
            <w:pPr>
              <w:rPr>
                <w:rFonts w:ascii="Times New Roman" w:hAnsi="Times New Roman" w:cs="Times New Roman"/>
                <w:i/>
                <w:iCs/>
                <w:sz w:val="20"/>
                <w:szCs w:val="20"/>
              </w:rPr>
            </w:pPr>
            <w:r w:rsidRPr="00AF0A4E">
              <w:rPr>
                <w:rFonts w:ascii="Times New Roman" w:hAnsi="Times New Roman" w:cs="Times New Roman"/>
                <w:i/>
                <w:iCs/>
                <w:sz w:val="20"/>
                <w:szCs w:val="20"/>
              </w:rPr>
              <w:t>Социальные выплаты и иные выплаты населению</w:t>
            </w:r>
          </w:p>
        </w:tc>
        <w:tc>
          <w:tcPr>
            <w:tcW w:w="66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right"/>
              <w:rPr>
                <w:rFonts w:ascii="Times New Roman" w:hAnsi="Times New Roman" w:cs="Times New Roman"/>
                <w:sz w:val="20"/>
                <w:szCs w:val="20"/>
              </w:rPr>
            </w:pPr>
            <w:r w:rsidRPr="00AF0A4E">
              <w:rPr>
                <w:rFonts w:ascii="Times New Roman" w:hAnsi="Times New Roman" w:cs="Times New Roman"/>
                <w:sz w:val="20"/>
                <w:szCs w:val="20"/>
              </w:rPr>
              <w:t>330</w:t>
            </w:r>
          </w:p>
        </w:tc>
        <w:tc>
          <w:tcPr>
            <w:tcW w:w="700" w:type="dxa"/>
            <w:tcBorders>
              <w:top w:val="nil"/>
              <w:left w:val="nil"/>
              <w:bottom w:val="single" w:sz="4" w:space="0" w:color="auto"/>
              <w:right w:val="single" w:sz="4" w:space="0" w:color="auto"/>
            </w:tcBorders>
            <w:shd w:val="clear" w:color="auto" w:fill="auto"/>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01</w:t>
            </w:r>
          </w:p>
        </w:tc>
        <w:tc>
          <w:tcPr>
            <w:tcW w:w="1366"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AF0A4E" w:rsidRPr="00AF0A4E" w:rsidRDefault="00AF0A4E" w:rsidP="00AF0A4E">
            <w:pPr>
              <w:jc w:val="center"/>
              <w:rPr>
                <w:rFonts w:ascii="Times New Roman" w:hAnsi="Times New Roman" w:cs="Times New Roman"/>
                <w:i/>
                <w:iCs/>
                <w:sz w:val="20"/>
                <w:szCs w:val="20"/>
              </w:rPr>
            </w:pPr>
            <w:r w:rsidRPr="00AF0A4E">
              <w:rPr>
                <w:rFonts w:ascii="Times New Roman" w:hAnsi="Times New Roman" w:cs="Times New Roman"/>
                <w:i/>
                <w:iCs/>
                <w:sz w:val="20"/>
                <w:szCs w:val="20"/>
              </w:rPr>
              <w:t>300</w:t>
            </w:r>
          </w:p>
        </w:tc>
        <w:tc>
          <w:tcPr>
            <w:tcW w:w="1640" w:type="dxa"/>
            <w:tcBorders>
              <w:top w:val="nil"/>
              <w:left w:val="nil"/>
              <w:bottom w:val="single" w:sz="4" w:space="0" w:color="auto"/>
              <w:right w:val="single" w:sz="4" w:space="0" w:color="auto"/>
            </w:tcBorders>
            <w:shd w:val="clear" w:color="auto" w:fill="auto"/>
            <w:noWrap/>
            <w:vAlign w:val="center"/>
            <w:hideMark/>
          </w:tcPr>
          <w:p w:rsidR="00AF0A4E" w:rsidRPr="00AF0A4E" w:rsidRDefault="00AF0A4E" w:rsidP="00AF0A4E">
            <w:pPr>
              <w:jc w:val="right"/>
              <w:rPr>
                <w:rFonts w:ascii="Times New Roman" w:hAnsi="Times New Roman" w:cs="Times New Roman"/>
                <w:i/>
                <w:iCs/>
                <w:sz w:val="20"/>
                <w:szCs w:val="20"/>
              </w:rPr>
            </w:pPr>
            <w:r w:rsidRPr="00AF0A4E">
              <w:rPr>
                <w:rFonts w:ascii="Times New Roman" w:hAnsi="Times New Roman" w:cs="Times New Roman"/>
                <w:i/>
                <w:iCs/>
                <w:sz w:val="20"/>
                <w:szCs w:val="20"/>
              </w:rPr>
              <w:t xml:space="preserve">                 1 518,0   </w:t>
            </w:r>
          </w:p>
        </w:tc>
        <w:tc>
          <w:tcPr>
            <w:tcW w:w="746" w:type="dxa"/>
            <w:tcBorders>
              <w:top w:val="nil"/>
              <w:left w:val="nil"/>
              <w:bottom w:val="nil"/>
              <w:right w:val="nil"/>
            </w:tcBorders>
            <w:shd w:val="clear" w:color="auto" w:fill="auto"/>
            <w:noWrap/>
            <w:vAlign w:val="bottom"/>
            <w:hideMark/>
          </w:tcPr>
          <w:p w:rsidR="00AF0A4E" w:rsidRPr="00AF0A4E" w:rsidRDefault="00AF0A4E" w:rsidP="00AF0A4E">
            <w:pPr>
              <w:rPr>
                <w:rFonts w:ascii="Times New Roman" w:hAnsi="Times New Roman" w:cs="Times New Roman"/>
                <w:sz w:val="20"/>
                <w:szCs w:val="20"/>
              </w:rPr>
            </w:pPr>
          </w:p>
        </w:tc>
      </w:tr>
    </w:tbl>
    <w:p w:rsidR="00AF0A4E" w:rsidRPr="00AF0A4E" w:rsidRDefault="00AF0A4E" w:rsidP="00AF0A4E">
      <w:pPr>
        <w:pStyle w:val="ab"/>
        <w:ind w:left="-1134"/>
        <w:jc w:val="center"/>
        <w:rPr>
          <w:sz w:val="20"/>
          <w:szCs w:val="20"/>
        </w:rPr>
      </w:pPr>
      <w:r w:rsidRPr="00AF0A4E">
        <w:rPr>
          <w:rStyle w:val="af8"/>
          <w:sz w:val="20"/>
          <w:szCs w:val="20"/>
        </w:rPr>
        <w:lastRenderedPageBreak/>
        <w:t xml:space="preserve">                                                                                                                                                    </w:t>
      </w:r>
    </w:p>
    <w:p w:rsidR="00AF0A4E" w:rsidRPr="00AF0A4E" w:rsidRDefault="00AF0A4E" w:rsidP="00AF0A4E">
      <w:pPr>
        <w:pStyle w:val="a7"/>
        <w:rPr>
          <w:b/>
          <w:sz w:val="20"/>
        </w:rPr>
      </w:pPr>
      <w:r w:rsidRPr="00AF0A4E">
        <w:rPr>
          <w:b/>
          <w:sz w:val="20"/>
        </w:rPr>
        <w:t>АДМИНИСТРАЦИЯ МУНИЦИПАЛЬНОГО ОБРАЗОВАНИЯ</w:t>
      </w:r>
    </w:p>
    <w:p w:rsidR="00AF0A4E" w:rsidRPr="00AF0A4E" w:rsidRDefault="00AF0A4E" w:rsidP="00AF0A4E">
      <w:pPr>
        <w:spacing w:after="0"/>
        <w:jc w:val="center"/>
        <w:rPr>
          <w:rFonts w:ascii="Times New Roman" w:hAnsi="Times New Roman" w:cs="Times New Roman"/>
          <w:b/>
          <w:sz w:val="20"/>
          <w:szCs w:val="20"/>
        </w:rPr>
      </w:pPr>
      <w:r w:rsidRPr="00AF0A4E">
        <w:rPr>
          <w:rFonts w:ascii="Times New Roman" w:hAnsi="Times New Roman" w:cs="Times New Roman"/>
          <w:b/>
          <w:sz w:val="20"/>
          <w:szCs w:val="20"/>
        </w:rPr>
        <w:t>«АНДЕГСКИЙ СЕЛЬСОВЕТ»</w:t>
      </w:r>
    </w:p>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НЕНЕЦКОГО АВТОНОМНОГО ОКРУГА</w:t>
      </w:r>
    </w:p>
    <w:p w:rsidR="00AF0A4E" w:rsidRPr="00AF0A4E" w:rsidRDefault="00AF0A4E" w:rsidP="00AF0A4E">
      <w:pPr>
        <w:pStyle w:val="1"/>
        <w:spacing w:before="0" w:after="0"/>
        <w:jc w:val="center"/>
        <w:rPr>
          <w:rFonts w:ascii="Times New Roman" w:hAnsi="Times New Roman"/>
          <w:sz w:val="20"/>
          <w:szCs w:val="20"/>
        </w:rPr>
      </w:pPr>
      <w:r w:rsidRPr="00AF0A4E">
        <w:rPr>
          <w:rFonts w:ascii="Times New Roman" w:hAnsi="Times New Roman"/>
          <w:sz w:val="20"/>
          <w:szCs w:val="20"/>
        </w:rPr>
        <w:t>ПОСТАНОВЛЕНИЕ</w:t>
      </w:r>
    </w:p>
    <w:p w:rsidR="00AF0A4E" w:rsidRPr="00AF0A4E" w:rsidRDefault="00AF0A4E" w:rsidP="00AF0A4E">
      <w:pPr>
        <w:jc w:val="center"/>
        <w:rPr>
          <w:rFonts w:ascii="Times New Roman" w:hAnsi="Times New Roman" w:cs="Times New Roman"/>
          <w:b/>
          <w:sz w:val="20"/>
          <w:szCs w:val="20"/>
        </w:rPr>
      </w:pPr>
    </w:p>
    <w:p w:rsidR="00AF0A4E" w:rsidRPr="00AF0A4E" w:rsidRDefault="00AF0A4E" w:rsidP="00AF0A4E">
      <w:pPr>
        <w:spacing w:after="0"/>
        <w:jc w:val="both"/>
        <w:rPr>
          <w:rFonts w:ascii="Times New Roman" w:hAnsi="Times New Roman" w:cs="Times New Roman"/>
          <w:sz w:val="20"/>
          <w:szCs w:val="20"/>
          <w:u w:val="single"/>
        </w:rPr>
      </w:pPr>
      <w:r w:rsidRPr="00AF0A4E">
        <w:rPr>
          <w:rFonts w:ascii="Times New Roman" w:hAnsi="Times New Roman" w:cs="Times New Roman"/>
          <w:sz w:val="20"/>
          <w:szCs w:val="20"/>
          <w:u w:val="single"/>
        </w:rPr>
        <w:t xml:space="preserve">от   20.12.2016 г. №63  </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 д. Андег, НАО</w:t>
      </w:r>
    </w:p>
    <w:p w:rsidR="00AF0A4E" w:rsidRPr="00AF0A4E" w:rsidRDefault="00AF0A4E" w:rsidP="00AF0A4E">
      <w:pPr>
        <w:pStyle w:val="a9"/>
        <w:rPr>
          <w:sz w:val="20"/>
          <w:szCs w:val="20"/>
        </w:rPr>
      </w:pPr>
      <w:r w:rsidRPr="00AF0A4E">
        <w:rPr>
          <w:sz w:val="20"/>
          <w:szCs w:val="20"/>
        </w:rPr>
        <w:t xml:space="preserve">« Об утверждении Прогноза </w:t>
      </w:r>
    </w:p>
    <w:p w:rsidR="00AF0A4E" w:rsidRPr="00AF0A4E" w:rsidRDefault="00AF0A4E" w:rsidP="00AF0A4E">
      <w:pPr>
        <w:pStyle w:val="a9"/>
        <w:rPr>
          <w:sz w:val="20"/>
          <w:szCs w:val="20"/>
        </w:rPr>
      </w:pPr>
      <w:r w:rsidRPr="00AF0A4E">
        <w:rPr>
          <w:sz w:val="20"/>
          <w:szCs w:val="20"/>
        </w:rPr>
        <w:t xml:space="preserve"> социально-экономического развития</w:t>
      </w:r>
    </w:p>
    <w:p w:rsidR="00AF0A4E" w:rsidRPr="00AF0A4E" w:rsidRDefault="00AF0A4E" w:rsidP="00AF0A4E">
      <w:pPr>
        <w:pStyle w:val="a9"/>
        <w:rPr>
          <w:sz w:val="20"/>
          <w:szCs w:val="20"/>
        </w:rPr>
      </w:pPr>
      <w:r w:rsidRPr="00AF0A4E">
        <w:rPr>
          <w:sz w:val="20"/>
          <w:szCs w:val="20"/>
        </w:rPr>
        <w:t xml:space="preserve"> МО «Андегский сельсовет» НАО на 2017 год»</w:t>
      </w:r>
    </w:p>
    <w:p w:rsidR="00AF0A4E" w:rsidRPr="00AF0A4E" w:rsidRDefault="00AF0A4E" w:rsidP="00AF0A4E">
      <w:pPr>
        <w:pStyle w:val="a9"/>
        <w:rPr>
          <w:sz w:val="20"/>
          <w:szCs w:val="20"/>
        </w:rPr>
      </w:pPr>
    </w:p>
    <w:p w:rsidR="00AF0A4E" w:rsidRPr="00AF0A4E" w:rsidRDefault="00AF0A4E" w:rsidP="00AF0A4E">
      <w:pPr>
        <w:pStyle w:val="ConsPlusTitle"/>
        <w:widowControl/>
        <w:jc w:val="both"/>
        <w:rPr>
          <w:rFonts w:ascii="Times New Roman" w:hAnsi="Times New Roman" w:cs="Times New Roman"/>
          <w:sz w:val="20"/>
          <w:szCs w:val="20"/>
        </w:rPr>
      </w:pPr>
      <w:r w:rsidRPr="00AF0A4E">
        <w:rPr>
          <w:rFonts w:ascii="Times New Roman" w:hAnsi="Times New Roman" w:cs="Times New Roman"/>
          <w:b w:val="0"/>
          <w:sz w:val="20"/>
          <w:szCs w:val="20"/>
        </w:rPr>
        <w:t xml:space="preserve">Руководствуясь Бюджетным кодексом Российской Федерации, ст.15 Федерального Закона «Об общих принципах организации местного самоуправления в Российской Федерации» от 06.10.03 г. №131-ФЗ, разделом 2 Положения «О бюджетном процессе  в муниципальном образовании «Андегский сельсовет» НАО», утвержденного Решением Совета депутатов МО «Андегский сельсовет» НАО от 29.09.2015 №2, </w:t>
      </w:r>
      <w:r w:rsidRPr="00AF0A4E">
        <w:rPr>
          <w:rFonts w:ascii="Times New Roman" w:hAnsi="Times New Roman" w:cs="Times New Roman"/>
          <w:sz w:val="20"/>
          <w:szCs w:val="20"/>
        </w:rPr>
        <w:t>ПОСТАНОВЛЯЮ:</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1.Утвердить «Прогноз социально-экономического развития муниципального образования «Андегский сельсовет» НАО на 2017 год.</w:t>
      </w: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 xml:space="preserve">2. </w:t>
      </w:r>
      <w:proofErr w:type="gramStart"/>
      <w:r w:rsidRPr="00AF0A4E">
        <w:rPr>
          <w:rFonts w:ascii="Times New Roman" w:hAnsi="Times New Roman" w:cs="Times New Roman"/>
          <w:sz w:val="20"/>
          <w:szCs w:val="20"/>
        </w:rPr>
        <w:t>Контроль за</w:t>
      </w:r>
      <w:proofErr w:type="gramEnd"/>
      <w:r w:rsidRPr="00AF0A4E">
        <w:rPr>
          <w:rFonts w:ascii="Times New Roman" w:hAnsi="Times New Roman" w:cs="Times New Roman"/>
          <w:sz w:val="20"/>
          <w:szCs w:val="20"/>
        </w:rPr>
        <w:t xml:space="preserve"> исполнением настоящего Постановления оставляю за собой.</w:t>
      </w:r>
    </w:p>
    <w:p w:rsid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3. Настоящее Постановление вступает в силу со дня  его принятия и распространяет свое действие на взаимоотношения, возникшие с 1 января 2017 года.</w:t>
      </w:r>
    </w:p>
    <w:p w:rsidR="00AF0A4E" w:rsidRPr="00AF0A4E" w:rsidRDefault="00AF0A4E" w:rsidP="00AF0A4E">
      <w:pPr>
        <w:pStyle w:val="af6"/>
        <w:spacing w:after="0"/>
        <w:rPr>
          <w:rFonts w:ascii="Times New Roman" w:hAnsi="Times New Roman" w:cs="Times New Roman"/>
          <w:sz w:val="20"/>
          <w:szCs w:val="20"/>
        </w:rPr>
      </w:pPr>
    </w:p>
    <w:p w:rsidR="00AF0A4E" w:rsidRPr="00AF0A4E" w:rsidRDefault="00AF0A4E" w:rsidP="00AF0A4E">
      <w:pPr>
        <w:pStyle w:val="af6"/>
        <w:spacing w:after="0"/>
        <w:rPr>
          <w:rFonts w:ascii="Times New Roman" w:hAnsi="Times New Roman" w:cs="Times New Roman"/>
          <w:sz w:val="20"/>
          <w:szCs w:val="20"/>
        </w:rPr>
      </w:pPr>
      <w:r w:rsidRPr="00AF0A4E">
        <w:rPr>
          <w:rFonts w:ascii="Times New Roman" w:hAnsi="Times New Roman" w:cs="Times New Roman"/>
          <w:sz w:val="20"/>
          <w:szCs w:val="20"/>
        </w:rPr>
        <w:t>Глава МО</w:t>
      </w:r>
    </w:p>
    <w:p w:rsidR="00AF0A4E" w:rsidRPr="00AF0A4E" w:rsidRDefault="00AF0A4E" w:rsidP="00AF0A4E">
      <w:pPr>
        <w:pStyle w:val="af6"/>
        <w:rPr>
          <w:rFonts w:ascii="Times New Roman" w:hAnsi="Times New Roman" w:cs="Times New Roman"/>
          <w:sz w:val="20"/>
          <w:szCs w:val="20"/>
        </w:rPr>
      </w:pPr>
      <w:r w:rsidRPr="00AF0A4E">
        <w:rPr>
          <w:rFonts w:ascii="Times New Roman" w:hAnsi="Times New Roman" w:cs="Times New Roman"/>
          <w:sz w:val="20"/>
          <w:szCs w:val="20"/>
        </w:rPr>
        <w:t>«Андегский сельсовет» НАО                                                 В.Ф. Абакумова</w:t>
      </w:r>
    </w:p>
    <w:p w:rsidR="00AF0A4E" w:rsidRPr="00AF0A4E" w:rsidRDefault="00AF0A4E" w:rsidP="00AF0A4E">
      <w:pPr>
        <w:pStyle w:val="ab"/>
        <w:jc w:val="both"/>
        <w:rPr>
          <w:b/>
          <w:bCs/>
          <w:sz w:val="20"/>
          <w:szCs w:val="20"/>
        </w:rPr>
      </w:pPr>
      <w:r w:rsidRPr="00AF0A4E">
        <w:rPr>
          <w:rStyle w:val="af8"/>
          <w:sz w:val="20"/>
          <w:szCs w:val="20"/>
        </w:rPr>
        <w:t xml:space="preserve">                                                                                                                       </w:t>
      </w:r>
    </w:p>
    <w:p w:rsidR="00AF0A4E" w:rsidRPr="00AF0A4E" w:rsidRDefault="00AF0A4E" w:rsidP="00AF0A4E">
      <w:pPr>
        <w:pStyle w:val="ab"/>
        <w:spacing w:before="0" w:beforeAutospacing="0" w:after="0" w:afterAutospacing="0"/>
        <w:jc w:val="right"/>
        <w:rPr>
          <w:rStyle w:val="af8"/>
          <w:b w:val="0"/>
          <w:sz w:val="20"/>
          <w:szCs w:val="20"/>
        </w:rPr>
      </w:pPr>
      <w:bookmarkStart w:id="0" w:name="_Toc239555557"/>
      <w:bookmarkStart w:id="1" w:name="_Toc239649273"/>
      <w:r w:rsidRPr="00AF0A4E">
        <w:rPr>
          <w:rStyle w:val="af8"/>
          <w:sz w:val="20"/>
          <w:szCs w:val="20"/>
        </w:rPr>
        <w:t xml:space="preserve">                                                                                                                                                   </w:t>
      </w:r>
      <w:r w:rsidRPr="00AF0A4E">
        <w:rPr>
          <w:rStyle w:val="af8"/>
          <w:b w:val="0"/>
          <w:sz w:val="20"/>
          <w:szCs w:val="20"/>
        </w:rPr>
        <w:t>Утверждено</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 xml:space="preserve"> Постановлением </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Главы  МО «Андегский сельсовет» НАО</w:t>
      </w:r>
    </w:p>
    <w:p w:rsidR="00AF0A4E" w:rsidRPr="00AF0A4E" w:rsidRDefault="00AF0A4E" w:rsidP="00AF0A4E">
      <w:pPr>
        <w:pStyle w:val="ab"/>
        <w:spacing w:before="0" w:beforeAutospacing="0" w:after="0" w:afterAutospacing="0"/>
        <w:jc w:val="right"/>
        <w:rPr>
          <w:rStyle w:val="af8"/>
          <w:b w:val="0"/>
          <w:sz w:val="20"/>
          <w:szCs w:val="20"/>
        </w:rPr>
      </w:pPr>
      <w:r w:rsidRPr="00AF0A4E">
        <w:rPr>
          <w:rStyle w:val="af8"/>
          <w:b w:val="0"/>
          <w:sz w:val="20"/>
          <w:szCs w:val="20"/>
        </w:rPr>
        <w:t xml:space="preserve">от    20.12.2016г. №63  </w:t>
      </w:r>
    </w:p>
    <w:p w:rsidR="00AF0A4E" w:rsidRPr="00AF0A4E" w:rsidRDefault="00AF0A4E" w:rsidP="00AF0A4E">
      <w:pPr>
        <w:pStyle w:val="1"/>
        <w:spacing w:before="0" w:after="0" w:line="360" w:lineRule="auto"/>
        <w:ind w:firstLine="709"/>
        <w:jc w:val="center"/>
        <w:rPr>
          <w:rFonts w:ascii="Times New Roman" w:hAnsi="Times New Roman"/>
          <w:b w:val="0"/>
          <w:bCs w:val="0"/>
          <w:sz w:val="20"/>
          <w:szCs w:val="20"/>
        </w:rPr>
      </w:pPr>
      <w:r w:rsidRPr="00AF0A4E">
        <w:rPr>
          <w:rFonts w:ascii="Times New Roman" w:hAnsi="Times New Roman"/>
          <w:b w:val="0"/>
          <w:sz w:val="20"/>
          <w:szCs w:val="20"/>
        </w:rPr>
        <w:t>ПОЯСНИТЕЛЬНАЯ ЗАПИСКА ПО РАЗРАБОТКЕ ПРОГНОЗА СОЦИАЛЬНО-ЭКОНОМИЧЕСКОГО РАЗВИТИЯ</w:t>
      </w:r>
    </w:p>
    <w:p w:rsidR="00AF0A4E" w:rsidRPr="00AF0A4E" w:rsidRDefault="00AF0A4E" w:rsidP="00AF0A4E">
      <w:pPr>
        <w:pStyle w:val="1"/>
        <w:spacing w:before="0" w:after="0" w:line="360" w:lineRule="auto"/>
        <w:ind w:firstLine="709"/>
        <w:jc w:val="center"/>
        <w:rPr>
          <w:rFonts w:ascii="Times New Roman" w:hAnsi="Times New Roman"/>
          <w:b w:val="0"/>
          <w:bCs w:val="0"/>
          <w:sz w:val="20"/>
          <w:szCs w:val="20"/>
        </w:rPr>
      </w:pPr>
      <w:r w:rsidRPr="00AF0A4E">
        <w:rPr>
          <w:rFonts w:ascii="Times New Roman" w:hAnsi="Times New Roman"/>
          <w:b w:val="0"/>
          <w:sz w:val="20"/>
          <w:szCs w:val="20"/>
        </w:rPr>
        <w:t>МО «АНДЕГСКИЙ СЕЛЬСОВЕТ»</w:t>
      </w:r>
      <w:bookmarkEnd w:id="0"/>
      <w:bookmarkEnd w:id="1"/>
      <w:r w:rsidRPr="00AF0A4E">
        <w:rPr>
          <w:rFonts w:ascii="Times New Roman" w:hAnsi="Times New Roman"/>
          <w:b w:val="0"/>
          <w:sz w:val="20"/>
          <w:szCs w:val="20"/>
        </w:rPr>
        <w:t xml:space="preserve"> НА 2017 ГОД.</w:t>
      </w:r>
    </w:p>
    <w:p w:rsidR="00AF0A4E" w:rsidRPr="00AF0A4E" w:rsidRDefault="00AF0A4E" w:rsidP="00AF0A4E">
      <w:pPr>
        <w:pStyle w:val="2"/>
        <w:spacing w:before="0" w:line="360" w:lineRule="auto"/>
        <w:ind w:firstLine="709"/>
        <w:jc w:val="both"/>
        <w:rPr>
          <w:rFonts w:ascii="Times New Roman" w:hAnsi="Times New Roman" w:cs="Times New Roman"/>
          <w:b w:val="0"/>
          <w:bCs w:val="0"/>
          <w:i/>
          <w:iCs/>
          <w:color w:val="080808"/>
          <w:sz w:val="20"/>
          <w:szCs w:val="20"/>
        </w:rPr>
      </w:pPr>
      <w:bookmarkStart w:id="2" w:name="_Toc239555558"/>
      <w:bookmarkStart w:id="3" w:name="_Toc239649274"/>
      <w:r w:rsidRPr="00AF0A4E">
        <w:rPr>
          <w:rFonts w:ascii="Times New Roman" w:hAnsi="Times New Roman" w:cs="Times New Roman"/>
          <w:b w:val="0"/>
          <w:bCs w:val="0"/>
          <w:color w:val="080808"/>
          <w:sz w:val="20"/>
          <w:szCs w:val="20"/>
        </w:rPr>
        <w:t xml:space="preserve">   Методика разработки прогноза социально - экономического развития муниципального образования «Андегский сельсовет»</w:t>
      </w:r>
      <w:bookmarkEnd w:id="2"/>
      <w:bookmarkEnd w:id="3"/>
      <w:r w:rsidRPr="00AF0A4E">
        <w:rPr>
          <w:rFonts w:ascii="Times New Roman" w:hAnsi="Times New Roman" w:cs="Times New Roman"/>
          <w:b w:val="0"/>
          <w:bCs w:val="0"/>
          <w:color w:val="080808"/>
          <w:sz w:val="20"/>
          <w:szCs w:val="20"/>
        </w:rPr>
        <w:t xml:space="preserve"> Ненецкого автономного округа</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К основным функциям стратегического планирования можно отнести: распределение ресурсов, адаптация к изменениям во внешней среде, внутренняя координация, организационные и структурные изменения и трансформации. Основные признаки видов планирования, приведенные в таблице 1, позволяет выявить преимущества стратегического планирования.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Таблица 1. Основные признаки стратегического и тактического планирования муниципальной экономики</w:t>
      </w:r>
    </w:p>
    <w:tbl>
      <w:tblPr>
        <w:tblStyle w:val="af4"/>
        <w:tblW w:w="5000" w:type="pct"/>
        <w:tblLook w:val="01E0"/>
      </w:tblPr>
      <w:tblGrid>
        <w:gridCol w:w="2029"/>
        <w:gridCol w:w="4494"/>
        <w:gridCol w:w="3047"/>
      </w:tblGrid>
      <w:tr w:rsidR="00AF0A4E" w:rsidRPr="00AF0A4E" w:rsidTr="00AF0A4E">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Признаки</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Стратегическое</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планирование</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Тактическое</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планирование</w:t>
            </w:r>
          </w:p>
        </w:tc>
      </w:tr>
      <w:tr w:rsidR="00AF0A4E" w:rsidRPr="00AF0A4E" w:rsidTr="00AF0A4E">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1.Основные задачи муниципальной экономики</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Эффективное функционирование муниципальной экономики в течение длительного периода времени с обеспечением максимальной занятости, т.е. работу могут найти все жители муниципального образования, желающие работать. Причем работу с высоким уровнем оплаты.</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Производство и реализация</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товаров и услуг.</w:t>
            </w:r>
          </w:p>
        </w:tc>
      </w:tr>
      <w:tr w:rsidR="00AF0A4E" w:rsidRPr="00AF0A4E" w:rsidTr="00AF0A4E">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2.Цели</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менеджмента</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Формирование и использование преимуществ конкретной муниципальной экономики, адаптация</w:t>
            </w:r>
          </w:p>
          <w:p w:rsidR="00AF0A4E" w:rsidRPr="00AF0A4E" w:rsidRDefault="00AF0A4E" w:rsidP="00AF0A4E">
            <w:pPr>
              <w:tabs>
                <w:tab w:val="left" w:pos="0"/>
              </w:tabs>
              <w:ind w:right="-6"/>
              <w:jc w:val="both"/>
              <w:rPr>
                <w:rFonts w:ascii="Times New Roman" w:hAnsi="Times New Roman" w:cs="Times New Roman"/>
                <w:sz w:val="20"/>
                <w:szCs w:val="20"/>
              </w:rPr>
            </w:pPr>
            <w:proofErr w:type="gramStart"/>
            <w:r w:rsidRPr="00AF0A4E">
              <w:rPr>
                <w:rFonts w:ascii="Times New Roman" w:hAnsi="Times New Roman" w:cs="Times New Roman"/>
                <w:sz w:val="20"/>
                <w:szCs w:val="20"/>
              </w:rPr>
              <w:t>к внешним изменениям (при этом</w:t>
            </w:r>
            <w:proofErr w:type="gramEnd"/>
          </w:p>
          <w:p w:rsidR="00AF0A4E" w:rsidRPr="00AF0A4E" w:rsidRDefault="00AF0A4E" w:rsidP="00AF0A4E">
            <w:pPr>
              <w:tabs>
                <w:tab w:val="left" w:pos="0"/>
              </w:tabs>
              <w:ind w:right="-6"/>
              <w:jc w:val="both"/>
              <w:rPr>
                <w:rFonts w:ascii="Times New Roman" w:hAnsi="Times New Roman" w:cs="Times New Roman"/>
                <w:sz w:val="20"/>
                <w:szCs w:val="20"/>
              </w:rPr>
            </w:pPr>
            <w:proofErr w:type="gramStart"/>
            <w:r w:rsidRPr="00AF0A4E">
              <w:rPr>
                <w:rFonts w:ascii="Times New Roman" w:hAnsi="Times New Roman" w:cs="Times New Roman"/>
                <w:sz w:val="20"/>
                <w:szCs w:val="20"/>
              </w:rPr>
              <w:t>внешними</w:t>
            </w:r>
            <w:proofErr w:type="gramEnd"/>
            <w:r w:rsidRPr="00AF0A4E">
              <w:rPr>
                <w:rFonts w:ascii="Times New Roman" w:hAnsi="Times New Roman" w:cs="Times New Roman"/>
                <w:sz w:val="20"/>
                <w:szCs w:val="20"/>
              </w:rPr>
              <w:t xml:space="preserve"> по отношению к</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муниципальной экономике могут</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lastRenderedPageBreak/>
              <w:t>выступать изменения, происходящие</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на каком-либо, особенно крупном,</w:t>
            </w:r>
          </w:p>
          <w:p w:rsidR="00AF0A4E" w:rsidRPr="00AF0A4E" w:rsidRDefault="00AF0A4E" w:rsidP="00AF0A4E">
            <w:pPr>
              <w:tabs>
                <w:tab w:val="left" w:pos="0"/>
              </w:tabs>
              <w:ind w:right="-6"/>
              <w:jc w:val="both"/>
              <w:rPr>
                <w:rFonts w:ascii="Times New Roman" w:hAnsi="Times New Roman" w:cs="Times New Roman"/>
                <w:sz w:val="20"/>
                <w:szCs w:val="20"/>
              </w:rPr>
            </w:pPr>
            <w:proofErr w:type="gramStart"/>
            <w:r w:rsidRPr="00AF0A4E">
              <w:rPr>
                <w:rFonts w:ascii="Times New Roman" w:hAnsi="Times New Roman" w:cs="Times New Roman"/>
                <w:sz w:val="20"/>
                <w:szCs w:val="20"/>
              </w:rPr>
              <w:t>предприятии</w:t>
            </w:r>
            <w:proofErr w:type="gramEnd"/>
            <w:r w:rsidRPr="00AF0A4E">
              <w:rPr>
                <w:rFonts w:ascii="Times New Roman" w:hAnsi="Times New Roman" w:cs="Times New Roman"/>
                <w:sz w:val="20"/>
                <w:szCs w:val="20"/>
              </w:rPr>
              <w:t>). Например, смена</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собственника, банкротство,</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реорганизация и т.д.</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lastRenderedPageBreak/>
              <w:t>Оптимизация управленческих процессов внутри муниципальной экономики и ее составляющих эффективное использование ресурсов.</w:t>
            </w:r>
          </w:p>
        </w:tc>
      </w:tr>
      <w:tr w:rsidR="00AF0A4E" w:rsidRPr="00AF0A4E" w:rsidTr="00AF0A4E">
        <w:trPr>
          <w:trHeight w:val="70"/>
        </w:trPr>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lastRenderedPageBreak/>
              <w:t>3.Интервал</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управленческого</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воздействия</w:t>
            </w:r>
          </w:p>
          <w:p w:rsidR="00AF0A4E" w:rsidRPr="00AF0A4E" w:rsidRDefault="00AF0A4E" w:rsidP="00AF0A4E">
            <w:pPr>
              <w:tabs>
                <w:tab w:val="left" w:pos="0"/>
              </w:tabs>
              <w:ind w:right="-6"/>
              <w:jc w:val="both"/>
              <w:rPr>
                <w:rFonts w:ascii="Times New Roman" w:hAnsi="Times New Roman" w:cs="Times New Roman"/>
                <w:sz w:val="20"/>
                <w:szCs w:val="20"/>
              </w:rPr>
            </w:pP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Более 3 лет</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Менее 3 лет</w:t>
            </w:r>
          </w:p>
        </w:tc>
      </w:tr>
      <w:tr w:rsidR="00AF0A4E" w:rsidRPr="00AF0A4E" w:rsidTr="00AF0A4E">
        <w:trPr>
          <w:trHeight w:val="70"/>
        </w:trPr>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4.Принципы</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построения</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управленческой</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системы</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Ориентация на сотрудников, системы</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материального и морального</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поощрения, рыночные потребности,</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информационные системы.</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 xml:space="preserve">Ориентация </w:t>
            </w:r>
            <w:proofErr w:type="gramStart"/>
            <w:r w:rsidRPr="00AF0A4E">
              <w:rPr>
                <w:rFonts w:ascii="Times New Roman" w:hAnsi="Times New Roman" w:cs="Times New Roman"/>
                <w:sz w:val="20"/>
                <w:szCs w:val="20"/>
              </w:rPr>
              <w:t>на</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организационные аспекты</w:t>
            </w:r>
          </w:p>
          <w:p w:rsidR="00AF0A4E" w:rsidRPr="00AF0A4E" w:rsidRDefault="00AF0A4E" w:rsidP="00AF0A4E">
            <w:pPr>
              <w:tabs>
                <w:tab w:val="left" w:pos="0"/>
              </w:tabs>
              <w:ind w:right="-6"/>
              <w:jc w:val="both"/>
              <w:rPr>
                <w:rFonts w:ascii="Times New Roman" w:hAnsi="Times New Roman" w:cs="Times New Roman"/>
                <w:sz w:val="20"/>
                <w:szCs w:val="20"/>
              </w:rPr>
            </w:pPr>
            <w:proofErr w:type="gramStart"/>
            <w:r w:rsidRPr="00AF0A4E">
              <w:rPr>
                <w:rFonts w:ascii="Times New Roman" w:hAnsi="Times New Roman" w:cs="Times New Roman"/>
                <w:sz w:val="20"/>
                <w:szCs w:val="20"/>
              </w:rPr>
              <w:t>управления (функции,</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методы, структура, техника,</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технология, процесс).</w:t>
            </w:r>
          </w:p>
        </w:tc>
      </w:tr>
      <w:tr w:rsidR="00AF0A4E" w:rsidRPr="00AF0A4E" w:rsidTr="00AF0A4E">
        <w:trPr>
          <w:trHeight w:val="70"/>
        </w:trPr>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 xml:space="preserve">5.Отношение </w:t>
            </w:r>
            <w:proofErr w:type="gramStart"/>
            <w:r w:rsidRPr="00AF0A4E">
              <w:rPr>
                <w:rFonts w:ascii="Times New Roman" w:hAnsi="Times New Roman" w:cs="Times New Roman"/>
                <w:sz w:val="20"/>
                <w:szCs w:val="20"/>
              </w:rPr>
              <w:t>к</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работникам</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Работник как торговец. Является</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самым важным и дорогим ресурсом</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муниципальной экономики.</w:t>
            </w:r>
          </w:p>
          <w:p w:rsidR="00AF0A4E" w:rsidRPr="00AF0A4E" w:rsidRDefault="00AF0A4E" w:rsidP="00AF0A4E">
            <w:pPr>
              <w:tabs>
                <w:tab w:val="left" w:pos="0"/>
              </w:tabs>
              <w:ind w:right="-6"/>
              <w:jc w:val="both"/>
              <w:rPr>
                <w:rFonts w:ascii="Times New Roman" w:hAnsi="Times New Roman" w:cs="Times New Roman"/>
                <w:sz w:val="20"/>
                <w:szCs w:val="20"/>
              </w:rPr>
            </w:pP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Работник как винтик. Кадры</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являются одним из многих,</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причем не самым дорогим</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ресурсом, если исходить</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 xml:space="preserve">только из размеров </w:t>
            </w:r>
            <w:proofErr w:type="gramStart"/>
            <w:r w:rsidRPr="00AF0A4E">
              <w:rPr>
                <w:rFonts w:ascii="Times New Roman" w:hAnsi="Times New Roman" w:cs="Times New Roman"/>
                <w:sz w:val="20"/>
                <w:szCs w:val="20"/>
              </w:rPr>
              <w:t>заработной</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платы.</w:t>
            </w:r>
          </w:p>
        </w:tc>
      </w:tr>
      <w:tr w:rsidR="00AF0A4E" w:rsidRPr="00AF0A4E" w:rsidTr="00AF0A4E">
        <w:trPr>
          <w:trHeight w:val="70"/>
        </w:trPr>
        <w:tc>
          <w:tcPr>
            <w:tcW w:w="1060"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6.Основные</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оценочные</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показатели</w:t>
            </w:r>
          </w:p>
        </w:tc>
        <w:tc>
          <w:tcPr>
            <w:tcW w:w="2348"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Инновационный потенциал,</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 xml:space="preserve">возможности и способности </w:t>
            </w:r>
            <w:proofErr w:type="gramStart"/>
            <w:r w:rsidRPr="00AF0A4E">
              <w:rPr>
                <w:rFonts w:ascii="Times New Roman" w:hAnsi="Times New Roman" w:cs="Times New Roman"/>
                <w:sz w:val="20"/>
                <w:szCs w:val="20"/>
              </w:rPr>
              <w:t>к</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быстрой адаптации к изменениям</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во внешней и внутренней,</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 xml:space="preserve">по отношению к </w:t>
            </w:r>
            <w:proofErr w:type="gramStart"/>
            <w:r w:rsidRPr="00AF0A4E">
              <w:rPr>
                <w:rFonts w:ascii="Times New Roman" w:hAnsi="Times New Roman" w:cs="Times New Roman"/>
                <w:sz w:val="20"/>
                <w:szCs w:val="20"/>
              </w:rPr>
              <w:t>муниципальной</w:t>
            </w:r>
            <w:proofErr w:type="gramEnd"/>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экономике, среде.</w:t>
            </w:r>
          </w:p>
        </w:tc>
        <w:tc>
          <w:tcPr>
            <w:tcW w:w="1592" w:type="pct"/>
            <w:tcBorders>
              <w:top w:val="single" w:sz="4" w:space="0" w:color="auto"/>
              <w:left w:val="single" w:sz="4" w:space="0" w:color="auto"/>
              <w:bottom w:val="single" w:sz="4" w:space="0" w:color="auto"/>
              <w:right w:val="single" w:sz="4" w:space="0" w:color="auto"/>
            </w:tcBorders>
            <w:vAlign w:val="center"/>
          </w:tcPr>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Производительность труда,</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издержки, прибыльность,</w:t>
            </w:r>
          </w:p>
          <w:p w:rsidR="00AF0A4E" w:rsidRPr="00AF0A4E" w:rsidRDefault="00AF0A4E" w:rsidP="00AF0A4E">
            <w:pPr>
              <w:tabs>
                <w:tab w:val="left" w:pos="0"/>
              </w:tabs>
              <w:ind w:right="-6"/>
              <w:jc w:val="both"/>
              <w:rPr>
                <w:rFonts w:ascii="Times New Roman" w:hAnsi="Times New Roman" w:cs="Times New Roman"/>
                <w:sz w:val="20"/>
                <w:szCs w:val="20"/>
              </w:rPr>
            </w:pPr>
            <w:r w:rsidRPr="00AF0A4E">
              <w:rPr>
                <w:rFonts w:ascii="Times New Roman" w:hAnsi="Times New Roman" w:cs="Times New Roman"/>
                <w:sz w:val="20"/>
                <w:szCs w:val="20"/>
              </w:rPr>
              <w:t>рентабельность.</w:t>
            </w:r>
          </w:p>
        </w:tc>
      </w:tr>
    </w:tbl>
    <w:p w:rsidR="00AF0A4E" w:rsidRPr="00AF0A4E" w:rsidRDefault="00AF0A4E" w:rsidP="00AF0A4E">
      <w:pPr>
        <w:spacing w:after="0" w:line="360" w:lineRule="auto"/>
        <w:ind w:firstLine="720"/>
        <w:jc w:val="both"/>
        <w:rPr>
          <w:rFonts w:ascii="Times New Roman" w:hAnsi="Times New Roman" w:cs="Times New Roman"/>
          <w:sz w:val="20"/>
          <w:szCs w:val="20"/>
        </w:rPr>
      </w:pP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Применительно к механизму стратегического планирования муниципального образования «Андегский сельсовет»  он должен включать в себя три ключевых уровня: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Собственно стратегия  - выраженное документально представление о желаемом будущем состоянии муниципального образования и о системе мер и ресурсов, используемых властями муниципального образования для приближения этого будущего.</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Стратегический план экономического развития - комплект документов по реализации стратегии, набор стратегических программ и проектов и план мероприятий подразделений местной власти по реализации экономической стратегии.</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Механизм стратегического управления - система стратегических документов, рассматриваемая в совокупности с организационными структурами и процедурами, задающими определение, постоянно воспроизводимые схемы разработки, обсуждение, презентации экономической стратегии муниципального образования и обеспечивающие реализацию стратегических целей и задач.</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Стратегический план предполагает формирование и реализацию ряда стратегий. При формировании стратегии развития муниципальных образований реализуются следующие стратегии:</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1. Развитие человека через развитие и эффективное использование информационного, образовательного и культурного потенциала области.</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2. Формирование наукоемкой экономики инновационного типа.</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3. Реализация сильной социальной политики, направленной на сближение социальных интересов, и борьба с бедностью.</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4. Повышение эффективности использования ресурсов МО.</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xml:space="preserve">Стратегия 5. Развитие и совершенствование региональной рыночной инфраструктуры. </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6. Совершенствование развития  поселений МО.</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Стратегия 7. Повышение качества управления.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Для построения  прогноза социально-экономического развития МО «Андегский сельсовет» предлагается для использования следующая укрупненная технологическая схема прогнозно-аналитических и проектных работ по формированию стратегического выбора, (рис. 1) который служит основой прогноза  социально-экономического развития МО.</w:t>
      </w:r>
    </w:p>
    <w:p w:rsidR="00AF0A4E" w:rsidRPr="00AF0A4E" w:rsidRDefault="00AF0A4E" w:rsidP="00AF0A4E">
      <w:pPr>
        <w:spacing w:after="0" w:line="360" w:lineRule="auto"/>
        <w:ind w:firstLine="720"/>
        <w:jc w:val="both"/>
        <w:rPr>
          <w:rFonts w:ascii="Times New Roman" w:hAnsi="Times New Roman" w:cs="Times New Roman"/>
          <w:color w:val="000000"/>
          <w:sz w:val="20"/>
          <w:szCs w:val="20"/>
        </w:rPr>
      </w:pPr>
      <w:r w:rsidRPr="00AF0A4E">
        <w:rPr>
          <w:rFonts w:ascii="Times New Roman" w:hAnsi="Times New Roman" w:cs="Times New Roman"/>
          <w:color w:val="000000"/>
          <w:sz w:val="20"/>
          <w:szCs w:val="20"/>
        </w:rPr>
        <w:lastRenderedPageBreak/>
        <w:t xml:space="preserve">Применительно к стратегическому прогнозу внешние факторы носят характер предпосылок или ограничений по отношению к реализации муниципальным образованием в перспективе тех или иных приоритетных функций. Анализ внешних факторов, определяющих перспективное развитие, предполагает выявление интересов, складывающихся у субъектов управления различных уровней к роли муниципального образования «Андегский сельсовет» в системе территориального разделения труда; исследование влияния новой геополитической и </w:t>
      </w:r>
      <w:proofErr w:type="spellStart"/>
      <w:r w:rsidRPr="00AF0A4E">
        <w:rPr>
          <w:rFonts w:ascii="Times New Roman" w:hAnsi="Times New Roman" w:cs="Times New Roman"/>
          <w:color w:val="000000"/>
          <w:sz w:val="20"/>
          <w:szCs w:val="20"/>
        </w:rPr>
        <w:t>геоэкономической</w:t>
      </w:r>
      <w:proofErr w:type="spellEnd"/>
      <w:r w:rsidRPr="00AF0A4E">
        <w:rPr>
          <w:rFonts w:ascii="Times New Roman" w:hAnsi="Times New Roman" w:cs="Times New Roman"/>
          <w:color w:val="000000"/>
          <w:sz w:val="20"/>
          <w:szCs w:val="20"/>
        </w:rPr>
        <w:t xml:space="preserve"> обстановки на процессы развития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noProof/>
          <w:sz w:val="20"/>
          <w:szCs w:val="20"/>
        </w:rPr>
        <w:drawing>
          <wp:inline distT="0" distB="0" distL="0" distR="0">
            <wp:extent cx="6326058" cy="52717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24836" cy="5270696"/>
                    </a:xfrm>
                    <a:prstGeom prst="rect">
                      <a:avLst/>
                    </a:prstGeom>
                    <a:noFill/>
                    <a:ln w="9525">
                      <a:noFill/>
                      <a:miter lim="800000"/>
                      <a:headEnd/>
                      <a:tailEnd/>
                    </a:ln>
                  </pic:spPr>
                </pic:pic>
              </a:graphicData>
            </a:graphic>
          </wp:inline>
        </w:drawing>
      </w:r>
    </w:p>
    <w:p w:rsidR="00AF0A4E" w:rsidRPr="00AF0A4E" w:rsidRDefault="00AF0A4E" w:rsidP="00AF0A4E">
      <w:pPr>
        <w:spacing w:after="0" w:line="360" w:lineRule="auto"/>
        <w:jc w:val="center"/>
        <w:rPr>
          <w:rFonts w:ascii="Times New Roman" w:hAnsi="Times New Roman" w:cs="Times New Roman"/>
          <w:b/>
          <w:sz w:val="20"/>
          <w:szCs w:val="20"/>
        </w:rPr>
      </w:pPr>
      <w:r w:rsidRPr="00AF0A4E">
        <w:rPr>
          <w:rFonts w:ascii="Times New Roman" w:hAnsi="Times New Roman" w:cs="Times New Roman"/>
          <w:b/>
          <w:sz w:val="20"/>
          <w:szCs w:val="20"/>
        </w:rPr>
        <w:t>Рис.1</w:t>
      </w:r>
      <w:r w:rsidRPr="00AF0A4E">
        <w:rPr>
          <w:rFonts w:ascii="Times New Roman" w:hAnsi="Times New Roman" w:cs="Times New Roman"/>
          <w:sz w:val="20"/>
          <w:szCs w:val="20"/>
        </w:rPr>
        <w:t>.</w:t>
      </w:r>
      <w:r w:rsidRPr="00AF0A4E">
        <w:rPr>
          <w:rFonts w:ascii="Times New Roman" w:hAnsi="Times New Roman" w:cs="Times New Roman"/>
          <w:b/>
          <w:sz w:val="20"/>
          <w:szCs w:val="20"/>
        </w:rPr>
        <w:t>Методика разработки прогноза социально-экономического развития  МО «Андегский сельсовет»</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xml:space="preserve">В блоке 1 схемы осуществляется ретроспективный анализ внутренних закономерностей развития </w:t>
      </w:r>
      <w:r w:rsidRPr="00AF0A4E">
        <w:rPr>
          <w:rFonts w:ascii="Times New Roman" w:hAnsi="Times New Roman" w:cs="Times New Roman"/>
          <w:color w:val="000000"/>
          <w:sz w:val="20"/>
          <w:szCs w:val="20"/>
        </w:rPr>
        <w:t>МО «Андегский сельсовет»</w:t>
      </w:r>
      <w:r w:rsidRPr="00AF0A4E">
        <w:rPr>
          <w:rFonts w:ascii="Times New Roman" w:hAnsi="Times New Roman" w:cs="Times New Roman"/>
          <w:sz w:val="20"/>
          <w:szCs w:val="20"/>
        </w:rPr>
        <w:t>. Здесь необходимо выяснение причин возникновения данной территории, традиционных функций, выполняемых им; исследование комплекса отраслей специализации, экономических связей и т.п. Результатом аналитических работ, осуществляемых в этом блоке,  является выявление и осмысление причинно-следственных связей, обусловивших сегодняшнюю траекторию социально-экономического развития муниципального образования.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xml:space="preserve">В блоке 2 проводится оценка и анализ стартовых условий социально-экономического развития, обусловленных факторами внутреннего, местного характера. Среди таких факторов предлагается учитывать, в первую очередь, </w:t>
      </w:r>
      <w:proofErr w:type="gramStart"/>
      <w:r w:rsidRPr="00AF0A4E">
        <w:rPr>
          <w:rFonts w:ascii="Times New Roman" w:hAnsi="Times New Roman" w:cs="Times New Roman"/>
          <w:sz w:val="20"/>
          <w:szCs w:val="20"/>
        </w:rPr>
        <w:t>следующие</w:t>
      </w:r>
      <w:proofErr w:type="gramEnd"/>
      <w:r w:rsidRPr="00AF0A4E">
        <w:rPr>
          <w:rFonts w:ascii="Times New Roman" w:hAnsi="Times New Roman" w:cs="Times New Roman"/>
          <w:sz w:val="20"/>
          <w:szCs w:val="20"/>
        </w:rPr>
        <w:t>:</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экономические расчеты эффективного построения хозяйственной системы;</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оценка качества жизни населения;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расчеты величин и эффективности использования социально-экономического потенциала;</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оценка эффективности модели управлении, муниципальным образованием;</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оценка экологической обстановки;</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lastRenderedPageBreak/>
        <w:t xml:space="preserve">- оценка экономической ситуации; </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состояние системы самоуправления;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 оценка собственных ресурсов саморазвития.</w:t>
      </w:r>
    </w:p>
    <w:p w:rsidR="00AF0A4E" w:rsidRPr="00AF0A4E" w:rsidRDefault="00AF0A4E" w:rsidP="00AF0A4E">
      <w:pPr>
        <w:spacing w:after="0"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В рамках блока 3 осуществляется анализ внешних факторов, определяющих перспективное социально-экономическое развитие муниципального образования. Для удобства анализа внешние по отношению к муниципальному образованию факторы, влияющие на его стратегический выбор, могут быть классифицированы по иерархическим уровням управления.</w:t>
      </w:r>
    </w:p>
    <w:p w:rsidR="00AF0A4E" w:rsidRPr="00AF0A4E" w:rsidRDefault="00AF0A4E" w:rsidP="00AF0A4E">
      <w:pPr>
        <w:spacing w:after="0" w:line="360" w:lineRule="auto"/>
        <w:ind w:firstLine="720"/>
        <w:jc w:val="both"/>
        <w:rPr>
          <w:rFonts w:ascii="Times New Roman" w:hAnsi="Times New Roman" w:cs="Times New Roman"/>
          <w:sz w:val="20"/>
          <w:szCs w:val="20"/>
        </w:rPr>
      </w:pPr>
      <w:proofErr w:type="gramStart"/>
      <w:r w:rsidRPr="00AF0A4E">
        <w:rPr>
          <w:rFonts w:ascii="Times New Roman" w:hAnsi="Times New Roman" w:cs="Times New Roman"/>
          <w:sz w:val="20"/>
          <w:szCs w:val="20"/>
        </w:rPr>
        <w:t>На основе результатов исследований блоков 1, 3, 5, в рамках которых осуществляется изучение генезиса и анализ закономерностей функционирования муниципального образования, анализ влияния внутренних и внешних факторов на стратегический выбор, в блоке 7 проводится выявление и систематизация предпосылок и ограничений, связанных с изменением сложившейся траектории стратегического развития, формированием нового комплекса функций, который муниципальное образование будет реализовывать в перспективе</w:t>
      </w:r>
      <w:proofErr w:type="gramEnd"/>
    </w:p>
    <w:p w:rsidR="00AF0A4E" w:rsidRPr="00AF0A4E" w:rsidRDefault="00AF0A4E" w:rsidP="00AF0A4E">
      <w:pPr>
        <w:spacing w:after="0" w:line="360" w:lineRule="auto"/>
        <w:ind w:firstLine="720"/>
        <w:jc w:val="center"/>
        <w:rPr>
          <w:rFonts w:ascii="Times New Roman" w:hAnsi="Times New Roman" w:cs="Times New Roman"/>
          <w:b/>
          <w:sz w:val="20"/>
          <w:szCs w:val="20"/>
        </w:rPr>
      </w:pPr>
      <w:r w:rsidRPr="00AF0A4E">
        <w:rPr>
          <w:rFonts w:ascii="Times New Roman" w:hAnsi="Times New Roman" w:cs="Times New Roman"/>
          <w:b/>
          <w:sz w:val="20"/>
          <w:szCs w:val="20"/>
        </w:rPr>
        <w:t>Прогноз социально-экономического развития</w:t>
      </w:r>
    </w:p>
    <w:p w:rsidR="00AF0A4E" w:rsidRPr="009804D2" w:rsidRDefault="00AF0A4E" w:rsidP="009804D2">
      <w:pPr>
        <w:spacing w:after="0" w:line="360" w:lineRule="auto"/>
        <w:ind w:firstLine="720"/>
        <w:jc w:val="center"/>
        <w:rPr>
          <w:rFonts w:ascii="Times New Roman" w:hAnsi="Times New Roman" w:cs="Times New Roman"/>
          <w:b/>
          <w:sz w:val="20"/>
          <w:szCs w:val="20"/>
        </w:rPr>
      </w:pPr>
      <w:r w:rsidRPr="00AF0A4E">
        <w:rPr>
          <w:rFonts w:ascii="Times New Roman" w:hAnsi="Times New Roman" w:cs="Times New Roman"/>
          <w:b/>
          <w:sz w:val="20"/>
          <w:szCs w:val="20"/>
        </w:rPr>
        <w:t>МО «Андегский сельсовет» НАО на 2017 год</w:t>
      </w:r>
    </w:p>
    <w:p w:rsidR="00AF0A4E" w:rsidRPr="00AF0A4E" w:rsidRDefault="00AF0A4E" w:rsidP="009804D2">
      <w:pPr>
        <w:spacing w:after="0" w:line="360" w:lineRule="auto"/>
        <w:ind w:firstLine="709"/>
        <w:jc w:val="both"/>
        <w:rPr>
          <w:rFonts w:ascii="Times New Roman" w:hAnsi="Times New Roman" w:cs="Times New Roman"/>
          <w:sz w:val="20"/>
          <w:szCs w:val="20"/>
        </w:rPr>
      </w:pPr>
      <w:proofErr w:type="gramStart"/>
      <w:r w:rsidRPr="00AF0A4E">
        <w:rPr>
          <w:rFonts w:ascii="Times New Roman" w:hAnsi="Times New Roman" w:cs="Times New Roman"/>
          <w:sz w:val="20"/>
          <w:szCs w:val="20"/>
        </w:rPr>
        <w:t>Цель администрации МО «Андегский сельсовет» состоит в обеспечении высокого качества и уровня жизни населения (как постоянно проживающего на территории, так и временного, проживающего в связи с производственной необходимостью) за счет, стабильного в долгосрочной перспективе и опережающего экономического роста, основанного на принципах устойчивого развития и максимальной реализации природно-ресурсного и человеческого (в т.ч. интеллектуального и культурного) капитала территории, и, увеличения объемов</w:t>
      </w:r>
      <w:proofErr w:type="gramEnd"/>
      <w:r w:rsidRPr="00AF0A4E">
        <w:rPr>
          <w:rFonts w:ascii="Times New Roman" w:hAnsi="Times New Roman" w:cs="Times New Roman"/>
          <w:sz w:val="20"/>
          <w:szCs w:val="20"/>
        </w:rPr>
        <w:t xml:space="preserve"> и эффективности вложений (включая бюджетные вложения и социальные инвестиции корпоративного сектора) в инженерную и социальную инфраструктуру, в основные факторы формирования комфортной среды обитания в условиях Крайнего Севера, в развитие системы бюджетных услуг, человеческого капитала и рынка труда.</w:t>
      </w:r>
    </w:p>
    <w:p w:rsidR="00AF0A4E" w:rsidRPr="00AF0A4E" w:rsidRDefault="00AF0A4E" w:rsidP="009804D2">
      <w:pPr>
        <w:spacing w:after="0" w:line="360" w:lineRule="auto"/>
        <w:ind w:firstLine="709"/>
        <w:jc w:val="both"/>
        <w:rPr>
          <w:rFonts w:ascii="Times New Roman" w:hAnsi="Times New Roman" w:cs="Times New Roman"/>
          <w:sz w:val="20"/>
          <w:szCs w:val="20"/>
        </w:rPr>
      </w:pPr>
      <w:bookmarkStart w:id="4" w:name="_Toc183929318"/>
      <w:bookmarkStart w:id="5" w:name="_Toc193100800"/>
      <w:r w:rsidRPr="00AF0A4E">
        <w:rPr>
          <w:rFonts w:ascii="Times New Roman" w:hAnsi="Times New Roman" w:cs="Times New Roman"/>
          <w:sz w:val="20"/>
          <w:szCs w:val="20"/>
        </w:rPr>
        <w:t xml:space="preserve">Соответственно для разработки прогноза социально-экономического развития МО необходимо сформулировать стратегические цели и задачи </w:t>
      </w:r>
      <w:bookmarkEnd w:id="4"/>
      <w:bookmarkEnd w:id="5"/>
      <w:r w:rsidRPr="00AF0A4E">
        <w:rPr>
          <w:rFonts w:ascii="Times New Roman" w:hAnsi="Times New Roman" w:cs="Times New Roman"/>
          <w:sz w:val="20"/>
          <w:szCs w:val="20"/>
        </w:rPr>
        <w:t>МО «Андегский сельсовет».</w:t>
      </w:r>
    </w:p>
    <w:p w:rsidR="00AF0A4E" w:rsidRPr="00AF0A4E" w:rsidRDefault="00AF0A4E" w:rsidP="009804D2">
      <w:pPr>
        <w:spacing w:after="0"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t>Для реализации основной цели необходимо решить следующие задачи:</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развитие транспортной инфраструктуры;</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обеспечение устойчивого теплоснабжения и энергоснабжения, создание альтернативных источников энергии;</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создание условий для привлечения инвестиций;</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создание новых рабочих мест, в том числе через развитие малого предпринимательства;</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внедрение современных  сре</w:t>
      </w:r>
      <w:proofErr w:type="gramStart"/>
      <w:r w:rsidRPr="00AF0A4E">
        <w:rPr>
          <w:rFonts w:ascii="Times New Roman" w:hAnsi="Times New Roman" w:cs="Times New Roman"/>
          <w:sz w:val="20"/>
          <w:szCs w:val="20"/>
        </w:rPr>
        <w:t>дств  св</w:t>
      </w:r>
      <w:proofErr w:type="gramEnd"/>
      <w:r w:rsidRPr="00AF0A4E">
        <w:rPr>
          <w:rFonts w:ascii="Times New Roman" w:hAnsi="Times New Roman" w:cs="Times New Roman"/>
          <w:sz w:val="20"/>
          <w:szCs w:val="20"/>
        </w:rPr>
        <w:t>язи и телекоммуникаций;</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обеспечение доступности социальной инфраструктуры для населения;</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модернизация материально-технической базы учреждений социальной сферы;</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создание условий для привлечения квалифицированных кадров в социальную сферу;</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улучшение социального обслуживания ветеранов, инвалидов, людей пожилого возраста;</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преодоление негативных тенденций в обществе, особенно среди молодежи (злоупотребление алкоголем);</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улучшение жилищных условий граждан, переселение из ветхого и аварийного жилого фонда;</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улучшение состояния систем водоснабжения, теплоснабжения, электроснабжения, канализации;</w:t>
      </w:r>
    </w:p>
    <w:p w:rsidR="00AF0A4E" w:rsidRPr="00AF0A4E" w:rsidRDefault="00AF0A4E" w:rsidP="009804D2">
      <w:pPr>
        <w:numPr>
          <w:ilvl w:val="0"/>
          <w:numId w:val="3"/>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защита окружающей среды.</w:t>
      </w:r>
    </w:p>
    <w:p w:rsidR="00AF0A4E" w:rsidRPr="00AF0A4E" w:rsidRDefault="00AF0A4E" w:rsidP="00AF0A4E">
      <w:pPr>
        <w:pStyle w:val="2"/>
        <w:spacing w:before="0" w:line="360" w:lineRule="auto"/>
        <w:ind w:firstLine="709"/>
        <w:jc w:val="both"/>
        <w:rPr>
          <w:rFonts w:ascii="Times New Roman" w:hAnsi="Times New Roman" w:cs="Times New Roman"/>
          <w:b w:val="0"/>
          <w:bCs w:val="0"/>
          <w:i/>
          <w:iCs/>
          <w:color w:val="080808"/>
          <w:kern w:val="32"/>
          <w:sz w:val="20"/>
          <w:szCs w:val="20"/>
        </w:rPr>
      </w:pPr>
      <w:bookmarkStart w:id="6" w:name="_Toc239649276"/>
      <w:r w:rsidRPr="00AF0A4E">
        <w:rPr>
          <w:rFonts w:ascii="Times New Roman" w:hAnsi="Times New Roman" w:cs="Times New Roman"/>
          <w:b w:val="0"/>
          <w:bCs w:val="0"/>
          <w:color w:val="080808"/>
          <w:kern w:val="32"/>
          <w:sz w:val="20"/>
          <w:szCs w:val="20"/>
        </w:rPr>
        <w:t xml:space="preserve"> Факторы и ресурсы формирования комплексной стратегии социально-экономического развития МО «Андегский сельсовет»</w:t>
      </w:r>
      <w:bookmarkEnd w:id="6"/>
      <w:r w:rsidRPr="00AF0A4E">
        <w:rPr>
          <w:rFonts w:ascii="Times New Roman" w:hAnsi="Times New Roman" w:cs="Times New Roman"/>
          <w:b w:val="0"/>
          <w:bCs w:val="0"/>
          <w:color w:val="080808"/>
          <w:kern w:val="32"/>
          <w:sz w:val="20"/>
          <w:szCs w:val="20"/>
        </w:rPr>
        <w:t>.</w:t>
      </w:r>
    </w:p>
    <w:p w:rsidR="00AF0A4E" w:rsidRPr="00AF0A4E" w:rsidRDefault="00AF0A4E" w:rsidP="00AF0A4E">
      <w:pPr>
        <w:spacing w:line="360" w:lineRule="auto"/>
        <w:ind w:firstLine="720"/>
        <w:jc w:val="both"/>
        <w:rPr>
          <w:rFonts w:ascii="Times New Roman" w:hAnsi="Times New Roman" w:cs="Times New Roman"/>
          <w:sz w:val="20"/>
          <w:szCs w:val="20"/>
        </w:rPr>
      </w:pPr>
      <w:r w:rsidRPr="00AF0A4E">
        <w:rPr>
          <w:rFonts w:ascii="Times New Roman" w:hAnsi="Times New Roman" w:cs="Times New Roman"/>
          <w:sz w:val="20"/>
          <w:szCs w:val="20"/>
        </w:rPr>
        <w:t>Факторы и ресурсы формирования комплексной стратегии социально-экономического развития МО «Андегский сельсовет» приведены в таблице 2.</w:t>
      </w:r>
    </w:p>
    <w:p w:rsidR="00AF0A4E" w:rsidRPr="00AF0A4E" w:rsidRDefault="00AF0A4E" w:rsidP="009804D2">
      <w:pPr>
        <w:spacing w:after="0"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lastRenderedPageBreak/>
        <w:t xml:space="preserve">Основные направления </w:t>
      </w:r>
      <w:r w:rsidRPr="00AF0A4E">
        <w:rPr>
          <w:rFonts w:ascii="Times New Roman" w:hAnsi="Times New Roman" w:cs="Times New Roman"/>
          <w:bCs/>
          <w:iCs/>
          <w:color w:val="080808"/>
          <w:kern w:val="32"/>
          <w:sz w:val="20"/>
          <w:szCs w:val="20"/>
        </w:rPr>
        <w:t>комплексной стратегии социально-экономического развития МО «Андегский сельсовет»</w:t>
      </w:r>
      <w:r w:rsidRPr="00AF0A4E">
        <w:rPr>
          <w:rFonts w:ascii="Times New Roman" w:hAnsi="Times New Roman" w:cs="Times New Roman"/>
          <w:b/>
          <w:bCs/>
          <w:i/>
          <w:iCs/>
          <w:color w:val="080808"/>
          <w:kern w:val="32"/>
          <w:sz w:val="20"/>
          <w:szCs w:val="20"/>
        </w:rPr>
        <w:t xml:space="preserve"> </w:t>
      </w:r>
      <w:r w:rsidRPr="00AF0A4E">
        <w:rPr>
          <w:rFonts w:ascii="Times New Roman" w:hAnsi="Times New Roman" w:cs="Times New Roman"/>
          <w:sz w:val="20"/>
          <w:szCs w:val="20"/>
        </w:rPr>
        <w:t>соответствуют проблемам, выявленным в результате анализа  социально-экономического положения территории.</w:t>
      </w:r>
    </w:p>
    <w:p w:rsidR="00AF0A4E" w:rsidRPr="00AF0A4E" w:rsidRDefault="00AF0A4E" w:rsidP="009804D2">
      <w:pPr>
        <w:spacing w:after="0" w:line="360" w:lineRule="auto"/>
        <w:jc w:val="both"/>
        <w:rPr>
          <w:rFonts w:ascii="Times New Roman" w:hAnsi="Times New Roman" w:cs="Times New Roman"/>
          <w:sz w:val="20"/>
          <w:szCs w:val="20"/>
        </w:rPr>
      </w:pPr>
      <w:r w:rsidRPr="00AF0A4E">
        <w:rPr>
          <w:rFonts w:ascii="Times New Roman" w:hAnsi="Times New Roman" w:cs="Times New Roman"/>
          <w:sz w:val="20"/>
          <w:szCs w:val="20"/>
        </w:rPr>
        <w:t>Таблица 2. Факторы и ресурсы формирования комплексной стратегии социально-экономического развития МО «Андегский сельсовет»</w:t>
      </w:r>
      <w:r w:rsidR="009804D2">
        <w:rPr>
          <w:rFonts w:ascii="Times New Roman" w:hAnsi="Times New Roman" w:cs="Times New Roman"/>
          <w:sz w:val="20"/>
          <w:szCs w:val="20"/>
        </w:rPr>
        <w:t xml:space="preserve"> НАО</w:t>
      </w:r>
    </w:p>
    <w:tbl>
      <w:tblPr>
        <w:tblStyle w:val="af4"/>
        <w:tblW w:w="9648" w:type="dxa"/>
        <w:tblLook w:val="01E0"/>
      </w:tblPr>
      <w:tblGrid>
        <w:gridCol w:w="520"/>
        <w:gridCol w:w="6248"/>
        <w:gridCol w:w="2880"/>
      </w:tblGrid>
      <w:tr w:rsidR="00AF0A4E" w:rsidRPr="00AF0A4E" w:rsidTr="00AF0A4E">
        <w:tc>
          <w:tcPr>
            <w:tcW w:w="0" w:type="auto"/>
            <w:vMerge w:val="restart"/>
            <w:textDirection w:val="btLr"/>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Экономическая сфера</w:t>
            </w:r>
          </w:p>
        </w:tc>
        <w:tc>
          <w:tcPr>
            <w:tcW w:w="6248" w:type="dxa"/>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Опирается на ресурсы и позитивные факторы: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Наличие водных артерий - река Печора, выход в Печорскую губу, морской порт в г</w:t>
            </w:r>
            <w:proofErr w:type="gramStart"/>
            <w:r w:rsidRPr="00AF0A4E">
              <w:rPr>
                <w:rFonts w:ascii="Times New Roman" w:hAnsi="Times New Roman" w:cs="Times New Roman"/>
                <w:sz w:val="20"/>
                <w:szCs w:val="20"/>
              </w:rPr>
              <w:t>.Н</w:t>
            </w:r>
            <w:proofErr w:type="gramEnd"/>
            <w:r w:rsidRPr="00AF0A4E">
              <w:rPr>
                <w:rFonts w:ascii="Times New Roman" w:hAnsi="Times New Roman" w:cs="Times New Roman"/>
                <w:sz w:val="20"/>
                <w:szCs w:val="20"/>
              </w:rPr>
              <w:t>арьян-Мар.</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Близость к центру НАО.</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Возможность для развития малой энергетики.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рекреационная привлекательность и потенциал народной культуры.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Потенциал развития туристско-рекреационного комплекса позволяет рассматривать его как один из наиболее перспективных секторов экономики территории.</w:t>
            </w:r>
          </w:p>
        </w:tc>
        <w:tc>
          <w:tcPr>
            <w:tcW w:w="2880" w:type="dxa"/>
            <w:vMerge w:val="restart"/>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Включает в себя: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производство альтернативных видов топлива;</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реконструкция объектов энергетики;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развитие предпринимательства;</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развитие экологического, охотничьего, рыболовного и спортивного туризма;</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стимулирование занятости сельского населения;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социальное развитие  поселений;</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проведение дноуглубительных работ;</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внедрение современных систем связи;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жилищное  строительство.</w:t>
            </w:r>
          </w:p>
        </w:tc>
      </w:tr>
      <w:tr w:rsidR="00AF0A4E" w:rsidRPr="00AF0A4E" w:rsidTr="00AF0A4E">
        <w:tc>
          <w:tcPr>
            <w:tcW w:w="0" w:type="auto"/>
            <w:vMerge/>
            <w:vAlign w:val="center"/>
          </w:tcPr>
          <w:p w:rsidR="00AF0A4E" w:rsidRPr="00AF0A4E" w:rsidRDefault="00AF0A4E" w:rsidP="00AF0A4E">
            <w:pPr>
              <w:jc w:val="both"/>
              <w:rPr>
                <w:rFonts w:ascii="Times New Roman" w:hAnsi="Times New Roman" w:cs="Times New Roman"/>
                <w:sz w:val="20"/>
                <w:szCs w:val="20"/>
              </w:rPr>
            </w:pPr>
          </w:p>
        </w:tc>
        <w:tc>
          <w:tcPr>
            <w:tcW w:w="6248" w:type="dxa"/>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Противодействует негативным факторам:</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Низкая доля  продукции собственного производства в структуре  потребительского рынка.</w:t>
            </w:r>
          </w:p>
        </w:tc>
        <w:tc>
          <w:tcPr>
            <w:tcW w:w="2880" w:type="dxa"/>
            <w:vMerge/>
            <w:vAlign w:val="center"/>
          </w:tcPr>
          <w:p w:rsidR="00AF0A4E" w:rsidRPr="00AF0A4E" w:rsidRDefault="00AF0A4E" w:rsidP="00AF0A4E">
            <w:pPr>
              <w:jc w:val="both"/>
              <w:rPr>
                <w:rFonts w:ascii="Times New Roman" w:hAnsi="Times New Roman" w:cs="Times New Roman"/>
                <w:sz w:val="20"/>
                <w:szCs w:val="20"/>
              </w:rPr>
            </w:pPr>
          </w:p>
        </w:tc>
      </w:tr>
      <w:tr w:rsidR="00AF0A4E" w:rsidRPr="00AF0A4E" w:rsidTr="00AF0A4E">
        <w:tc>
          <w:tcPr>
            <w:tcW w:w="0" w:type="auto"/>
            <w:vMerge/>
            <w:vAlign w:val="center"/>
          </w:tcPr>
          <w:p w:rsidR="00AF0A4E" w:rsidRPr="00AF0A4E" w:rsidRDefault="00AF0A4E" w:rsidP="00AF0A4E">
            <w:pPr>
              <w:jc w:val="both"/>
              <w:rPr>
                <w:rFonts w:ascii="Times New Roman" w:hAnsi="Times New Roman" w:cs="Times New Roman"/>
                <w:sz w:val="20"/>
                <w:szCs w:val="20"/>
              </w:rPr>
            </w:pPr>
          </w:p>
        </w:tc>
        <w:tc>
          <w:tcPr>
            <w:tcW w:w="6248" w:type="dxa"/>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Сдерживается негативными факторами: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стоимость энергоресурсов, значительные потери тепла в сетях препятствует устойчивому энергообеспечению территории. Не осуществляется  продвижение проектов  по развитию сельскохозяйственных производств из-за ограниченных инвестиционных возможностей предприятия.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Неразвитость инфраструктуры (транспортная сеть круглогодичного действия отсутствует) препятствует  развитию МО.</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степень износа основных фондов практически во всех отраслях экономики, недостаточные объемы инвестиций в основной  капитал затрудняют процесс внедрения  современных технологий.</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Все отрасли экономики и социальной сферы  территории испытывают дефицит квалифицированных специалистов.</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Негативное воздействие на развитие экономики оказывает опережающий рост тарифов естественных монополий.</w:t>
            </w:r>
          </w:p>
          <w:p w:rsidR="00AF0A4E" w:rsidRPr="00AF0A4E" w:rsidRDefault="00AF0A4E" w:rsidP="00AF0A4E">
            <w:pPr>
              <w:jc w:val="both"/>
              <w:rPr>
                <w:rFonts w:ascii="Times New Roman" w:hAnsi="Times New Roman" w:cs="Times New Roman"/>
                <w:sz w:val="20"/>
                <w:szCs w:val="20"/>
              </w:rPr>
            </w:pPr>
          </w:p>
        </w:tc>
        <w:tc>
          <w:tcPr>
            <w:tcW w:w="2880" w:type="dxa"/>
            <w:vMerge/>
            <w:vAlign w:val="center"/>
          </w:tcPr>
          <w:p w:rsidR="00AF0A4E" w:rsidRPr="00AF0A4E" w:rsidRDefault="00AF0A4E" w:rsidP="00AF0A4E">
            <w:pPr>
              <w:jc w:val="both"/>
              <w:rPr>
                <w:rFonts w:ascii="Times New Roman" w:hAnsi="Times New Roman" w:cs="Times New Roman"/>
                <w:sz w:val="20"/>
                <w:szCs w:val="20"/>
              </w:rPr>
            </w:pPr>
          </w:p>
        </w:tc>
      </w:tr>
    </w:tbl>
    <w:p w:rsidR="00AF0A4E" w:rsidRPr="00AF0A4E" w:rsidRDefault="00AF0A4E" w:rsidP="00AF0A4E">
      <w:pPr>
        <w:jc w:val="both"/>
        <w:rPr>
          <w:rFonts w:ascii="Times New Roman" w:hAnsi="Times New Roman" w:cs="Times New Roman"/>
          <w:sz w:val="20"/>
          <w:szCs w:val="20"/>
        </w:rPr>
      </w:pPr>
    </w:p>
    <w:tbl>
      <w:tblPr>
        <w:tblStyle w:val="af4"/>
        <w:tblW w:w="9648" w:type="dxa"/>
        <w:tblLook w:val="01E0"/>
      </w:tblPr>
      <w:tblGrid>
        <w:gridCol w:w="520"/>
        <w:gridCol w:w="5708"/>
        <w:gridCol w:w="3420"/>
      </w:tblGrid>
      <w:tr w:rsidR="00AF0A4E" w:rsidRPr="00AF0A4E" w:rsidTr="00AF0A4E">
        <w:trPr>
          <w:cantSplit/>
          <w:trHeight w:val="2580"/>
        </w:trPr>
        <w:tc>
          <w:tcPr>
            <w:tcW w:w="0" w:type="auto"/>
            <w:vMerge w:val="restart"/>
            <w:textDirection w:val="btLr"/>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Социальная сфера</w:t>
            </w:r>
          </w:p>
        </w:tc>
        <w:tc>
          <w:tcPr>
            <w:tcW w:w="5708" w:type="dxa"/>
            <w:vAlign w:val="center"/>
          </w:tcPr>
          <w:p w:rsidR="00AF0A4E" w:rsidRPr="00AF0A4E" w:rsidRDefault="00AF0A4E" w:rsidP="00AF0A4E">
            <w:pPr>
              <w:jc w:val="both"/>
              <w:rPr>
                <w:rFonts w:ascii="Times New Roman" w:hAnsi="Times New Roman" w:cs="Times New Roman"/>
                <w:sz w:val="20"/>
                <w:szCs w:val="20"/>
              </w:rPr>
            </w:pPr>
          </w:p>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Опирается на ресурсы и позитивные факторы: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рекреационная привлекательность и потенциал народной культуры, (возможности для развития туризма)</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Эффективное вовлечение в хозяйственный оборот указанных ресурсов предполагает осуществление соответствующих капитальных вложений.</w:t>
            </w:r>
          </w:p>
          <w:p w:rsidR="00AF0A4E" w:rsidRPr="00AF0A4E" w:rsidRDefault="00AF0A4E" w:rsidP="00AF0A4E">
            <w:pPr>
              <w:jc w:val="both"/>
              <w:rPr>
                <w:rFonts w:ascii="Times New Roman" w:hAnsi="Times New Roman" w:cs="Times New Roman"/>
                <w:sz w:val="20"/>
                <w:szCs w:val="20"/>
              </w:rPr>
            </w:pPr>
          </w:p>
        </w:tc>
        <w:tc>
          <w:tcPr>
            <w:tcW w:w="3420" w:type="dxa"/>
            <w:vMerge w:val="restart"/>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Включает в себя: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обеспечение доступности первичной медицинской помощи;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строительство лечебно-профилактических учреждений современным медицинским оборудованием;</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развитие материально-технической базы учреждений образования и культуры;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развитие инфраструктуры системы социальной сферы;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снижение риска заболеваемости населения болезнями социального характера, преодоление негативных тенденций в обществе;</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повышение уровня социальной защищенности и социального обслуживания ветеранов, инвалидов, людей пожилого возраста, семей с детьми, других нетрудоспособных и социально уязвимых групп населения;</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достижение стабильной надежности санитарно-эпидемиологической обстановки в населенных пунктах;</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lastRenderedPageBreak/>
              <w:t>снижение уровня безработицы;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целевая контрактная подготовка специалистов для систем здравоохранения, образования и социальной защиты;</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пропаганда здорового образа жизни.</w:t>
            </w:r>
          </w:p>
        </w:tc>
      </w:tr>
      <w:tr w:rsidR="00AF0A4E" w:rsidRPr="00AF0A4E" w:rsidTr="00AF0A4E">
        <w:trPr>
          <w:cantSplit/>
          <w:trHeight w:val="3559"/>
        </w:trPr>
        <w:tc>
          <w:tcPr>
            <w:tcW w:w="0" w:type="auto"/>
            <w:vMerge/>
            <w:textDirection w:val="btLr"/>
            <w:vAlign w:val="center"/>
          </w:tcPr>
          <w:p w:rsidR="00AF0A4E" w:rsidRPr="00AF0A4E" w:rsidRDefault="00AF0A4E" w:rsidP="00AF0A4E">
            <w:pPr>
              <w:jc w:val="both"/>
              <w:rPr>
                <w:rFonts w:ascii="Times New Roman" w:hAnsi="Times New Roman" w:cs="Times New Roman"/>
                <w:sz w:val="20"/>
                <w:szCs w:val="20"/>
              </w:rPr>
            </w:pPr>
          </w:p>
        </w:tc>
        <w:tc>
          <w:tcPr>
            <w:tcW w:w="5708" w:type="dxa"/>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Противодействует негативным факторам:</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Неблагоприятная демографическая  ситуация, связанная с миграцией населения за пределы поселений, старением населения, высокой смертностью и низкой рождаемостью.</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степень заболеваемости и сокращение продолжительности жизни населения, вызванные, прежде всего, неблагоприятными природно-климатическими условиями Крайнего Севера.</w:t>
            </w:r>
          </w:p>
          <w:p w:rsidR="00AF0A4E" w:rsidRPr="00AF0A4E" w:rsidRDefault="00AF0A4E" w:rsidP="00AF0A4E">
            <w:pPr>
              <w:jc w:val="both"/>
              <w:rPr>
                <w:rFonts w:ascii="Times New Roman" w:hAnsi="Times New Roman" w:cs="Times New Roman"/>
                <w:sz w:val="20"/>
                <w:szCs w:val="20"/>
              </w:rPr>
            </w:pPr>
          </w:p>
        </w:tc>
        <w:tc>
          <w:tcPr>
            <w:tcW w:w="3420" w:type="dxa"/>
            <w:vMerge/>
            <w:vAlign w:val="center"/>
          </w:tcPr>
          <w:p w:rsidR="00AF0A4E" w:rsidRPr="00AF0A4E" w:rsidRDefault="00AF0A4E" w:rsidP="00AF0A4E">
            <w:pPr>
              <w:jc w:val="both"/>
              <w:rPr>
                <w:rFonts w:ascii="Times New Roman" w:hAnsi="Times New Roman" w:cs="Times New Roman"/>
                <w:sz w:val="20"/>
                <w:szCs w:val="20"/>
              </w:rPr>
            </w:pPr>
          </w:p>
        </w:tc>
      </w:tr>
      <w:tr w:rsidR="00AF0A4E" w:rsidRPr="00AF0A4E" w:rsidTr="00AF0A4E">
        <w:trPr>
          <w:cantSplit/>
          <w:trHeight w:val="2258"/>
        </w:trPr>
        <w:tc>
          <w:tcPr>
            <w:tcW w:w="0" w:type="auto"/>
            <w:vMerge/>
            <w:textDirection w:val="btLr"/>
            <w:vAlign w:val="center"/>
          </w:tcPr>
          <w:p w:rsidR="00AF0A4E" w:rsidRPr="00AF0A4E" w:rsidRDefault="00AF0A4E" w:rsidP="00AF0A4E">
            <w:pPr>
              <w:jc w:val="both"/>
              <w:rPr>
                <w:rFonts w:ascii="Times New Roman" w:hAnsi="Times New Roman" w:cs="Times New Roman"/>
                <w:sz w:val="20"/>
                <w:szCs w:val="20"/>
              </w:rPr>
            </w:pPr>
          </w:p>
        </w:tc>
        <w:tc>
          <w:tcPr>
            <w:tcW w:w="5708" w:type="dxa"/>
            <w:vAlign w:val="center"/>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Сдерживается негативными факторами: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Высокая стоимость энергоресурсов, значительные потери тепла в сетях препятствует устойчивому энергообеспечению территории.</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Все отрасли экономики и социальной сферы  территории испытывают дефицит квалифицированных специалистов.</w:t>
            </w:r>
          </w:p>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Сохранение </w:t>
            </w:r>
            <w:proofErr w:type="spellStart"/>
            <w:r w:rsidRPr="00AF0A4E">
              <w:rPr>
                <w:rFonts w:ascii="Times New Roman" w:hAnsi="Times New Roman" w:cs="Times New Roman"/>
                <w:sz w:val="20"/>
                <w:szCs w:val="20"/>
              </w:rPr>
              <w:t>дотационности</w:t>
            </w:r>
            <w:proofErr w:type="spellEnd"/>
            <w:r w:rsidRPr="00AF0A4E">
              <w:rPr>
                <w:rFonts w:ascii="Times New Roman" w:hAnsi="Times New Roman" w:cs="Times New Roman"/>
                <w:sz w:val="20"/>
                <w:szCs w:val="20"/>
              </w:rPr>
              <w:t xml:space="preserve"> муниципального бюджета.</w:t>
            </w:r>
          </w:p>
          <w:p w:rsidR="00AF0A4E" w:rsidRPr="00AF0A4E" w:rsidRDefault="00AF0A4E" w:rsidP="00AF0A4E">
            <w:pPr>
              <w:jc w:val="both"/>
              <w:rPr>
                <w:rFonts w:ascii="Times New Roman" w:hAnsi="Times New Roman" w:cs="Times New Roman"/>
                <w:sz w:val="20"/>
                <w:szCs w:val="20"/>
              </w:rPr>
            </w:pPr>
          </w:p>
          <w:p w:rsidR="00AF0A4E" w:rsidRPr="00AF0A4E" w:rsidRDefault="00AF0A4E" w:rsidP="00AF0A4E">
            <w:pPr>
              <w:jc w:val="both"/>
              <w:rPr>
                <w:rFonts w:ascii="Times New Roman" w:hAnsi="Times New Roman" w:cs="Times New Roman"/>
                <w:sz w:val="20"/>
                <w:szCs w:val="20"/>
              </w:rPr>
            </w:pPr>
          </w:p>
        </w:tc>
        <w:tc>
          <w:tcPr>
            <w:tcW w:w="3420" w:type="dxa"/>
            <w:vMerge/>
            <w:vAlign w:val="center"/>
          </w:tcPr>
          <w:p w:rsidR="00AF0A4E" w:rsidRPr="00AF0A4E" w:rsidRDefault="00AF0A4E" w:rsidP="00AF0A4E">
            <w:pPr>
              <w:jc w:val="both"/>
              <w:rPr>
                <w:rFonts w:ascii="Times New Roman" w:hAnsi="Times New Roman" w:cs="Times New Roman"/>
                <w:sz w:val="20"/>
                <w:szCs w:val="20"/>
              </w:rPr>
            </w:pPr>
          </w:p>
        </w:tc>
      </w:tr>
    </w:tbl>
    <w:p w:rsidR="00AF0A4E" w:rsidRPr="00AF0A4E" w:rsidRDefault="00AF0A4E" w:rsidP="00AF0A4E">
      <w:pPr>
        <w:jc w:val="both"/>
        <w:rPr>
          <w:rFonts w:ascii="Times New Roman" w:hAnsi="Times New Roman" w:cs="Times New Roman"/>
          <w:sz w:val="20"/>
          <w:szCs w:val="20"/>
        </w:rPr>
      </w:pPr>
    </w:p>
    <w:p w:rsidR="00AF0A4E" w:rsidRPr="00AF0A4E" w:rsidRDefault="00AF0A4E" w:rsidP="009804D2">
      <w:pPr>
        <w:spacing w:after="0"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t>В рамках выделенных направлений в экономической и социальной сфере  сформирован комплекс мероприятий</w:t>
      </w:r>
      <w:r w:rsidRPr="00AF0A4E">
        <w:rPr>
          <w:rFonts w:ascii="Times New Roman" w:hAnsi="Times New Roman" w:cs="Times New Roman"/>
          <w:bCs/>
          <w:iCs/>
          <w:color w:val="080808"/>
          <w:kern w:val="32"/>
          <w:sz w:val="20"/>
          <w:szCs w:val="20"/>
        </w:rPr>
        <w:t xml:space="preserve"> стратегии социально-экономического развития МО «Андегский сельсовет»</w:t>
      </w:r>
      <w:r w:rsidRPr="00AF0A4E">
        <w:rPr>
          <w:rFonts w:ascii="Times New Roman" w:hAnsi="Times New Roman" w:cs="Times New Roman"/>
          <w:sz w:val="20"/>
          <w:szCs w:val="20"/>
        </w:rPr>
        <w:t>. В соответствии с этими мероприятиями формируется график их реализации и ресурсное обеспечение.</w:t>
      </w:r>
    </w:p>
    <w:p w:rsidR="00AF0A4E" w:rsidRPr="00AF0A4E" w:rsidRDefault="00AF0A4E" w:rsidP="009804D2">
      <w:pPr>
        <w:pStyle w:val="2"/>
        <w:spacing w:before="0" w:line="360" w:lineRule="auto"/>
        <w:ind w:firstLine="709"/>
        <w:jc w:val="center"/>
        <w:rPr>
          <w:rFonts w:ascii="Times New Roman" w:hAnsi="Times New Roman" w:cs="Times New Roman"/>
          <w:b w:val="0"/>
          <w:bCs w:val="0"/>
          <w:i/>
          <w:iCs/>
          <w:color w:val="080808"/>
          <w:kern w:val="32"/>
          <w:sz w:val="20"/>
          <w:szCs w:val="20"/>
        </w:rPr>
      </w:pPr>
      <w:bookmarkStart w:id="7" w:name="_Toc239649277"/>
      <w:r w:rsidRPr="00AF0A4E">
        <w:rPr>
          <w:rFonts w:ascii="Times New Roman" w:hAnsi="Times New Roman" w:cs="Times New Roman"/>
          <w:b w:val="0"/>
          <w:bCs w:val="0"/>
          <w:color w:val="080808"/>
          <w:kern w:val="32"/>
          <w:sz w:val="20"/>
          <w:szCs w:val="20"/>
        </w:rPr>
        <w:t>Система программных мероприятий</w:t>
      </w:r>
      <w:bookmarkEnd w:id="7"/>
    </w:p>
    <w:p w:rsidR="00AF0A4E" w:rsidRPr="00AF0A4E" w:rsidRDefault="00AF0A4E" w:rsidP="009804D2">
      <w:pPr>
        <w:pStyle w:val="2"/>
        <w:spacing w:before="0" w:line="360" w:lineRule="auto"/>
        <w:ind w:firstLine="709"/>
        <w:jc w:val="center"/>
        <w:rPr>
          <w:rFonts w:ascii="Times New Roman" w:hAnsi="Times New Roman" w:cs="Times New Roman"/>
          <w:b w:val="0"/>
          <w:bCs w:val="0"/>
          <w:i/>
          <w:iCs/>
          <w:color w:val="080808"/>
          <w:kern w:val="32"/>
          <w:sz w:val="20"/>
          <w:szCs w:val="20"/>
        </w:rPr>
      </w:pPr>
      <w:r w:rsidRPr="00AF0A4E">
        <w:rPr>
          <w:rFonts w:ascii="Times New Roman" w:hAnsi="Times New Roman" w:cs="Times New Roman"/>
          <w:b w:val="0"/>
          <w:bCs w:val="0"/>
          <w:color w:val="080808"/>
          <w:kern w:val="32"/>
          <w:sz w:val="20"/>
          <w:szCs w:val="20"/>
        </w:rPr>
        <w:t>по прогнозу социально-экономического развития</w:t>
      </w:r>
    </w:p>
    <w:p w:rsidR="00AF0A4E" w:rsidRPr="009804D2" w:rsidRDefault="00AF0A4E" w:rsidP="009804D2">
      <w:pPr>
        <w:pStyle w:val="2"/>
        <w:spacing w:before="0" w:line="360" w:lineRule="auto"/>
        <w:ind w:firstLine="709"/>
        <w:jc w:val="center"/>
        <w:rPr>
          <w:rFonts w:ascii="Times New Roman" w:hAnsi="Times New Roman" w:cs="Times New Roman"/>
          <w:b w:val="0"/>
          <w:bCs w:val="0"/>
          <w:i/>
          <w:iCs/>
          <w:color w:val="080808"/>
          <w:kern w:val="32"/>
          <w:sz w:val="20"/>
          <w:szCs w:val="20"/>
        </w:rPr>
      </w:pPr>
      <w:r w:rsidRPr="00AF0A4E">
        <w:rPr>
          <w:rFonts w:ascii="Times New Roman" w:hAnsi="Times New Roman" w:cs="Times New Roman"/>
          <w:b w:val="0"/>
          <w:bCs w:val="0"/>
          <w:color w:val="080808"/>
          <w:kern w:val="32"/>
          <w:sz w:val="20"/>
          <w:szCs w:val="20"/>
        </w:rPr>
        <w:t>МО «Андегский сельсовет» НАО  на 2017 год.</w:t>
      </w:r>
    </w:p>
    <w:p w:rsidR="00AF0A4E" w:rsidRPr="00AF0A4E" w:rsidRDefault="00AF0A4E" w:rsidP="009804D2">
      <w:pPr>
        <w:spacing w:after="120"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t>Система программных мероприятий объединяет следующие направления:</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Транспорт;</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Энергоснабжение</w:t>
      </w:r>
      <w:proofErr w:type="gramStart"/>
      <w:r w:rsidRPr="00AF0A4E">
        <w:rPr>
          <w:rFonts w:ascii="Times New Roman" w:hAnsi="Times New Roman" w:cs="Times New Roman"/>
          <w:sz w:val="20"/>
          <w:szCs w:val="20"/>
        </w:rPr>
        <w:t xml:space="preserve"> ;</w:t>
      </w:r>
      <w:proofErr w:type="gramEnd"/>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Строительство;</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Жилищно-коммунальное хозяйство;</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Сельское хозяйство;</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Социальная сфера (здравоохранение, образование, культура, социальная защита населения);</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Управление муниципальным имуществом</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Развитие туризма</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Пожарная безопасность в населенных пунктах района</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Профилактика правонарушений</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Малое предпринимательство</w:t>
      </w:r>
    </w:p>
    <w:p w:rsidR="00AF0A4E" w:rsidRPr="00AF0A4E" w:rsidRDefault="00AF0A4E" w:rsidP="009804D2">
      <w:pPr>
        <w:numPr>
          <w:ilvl w:val="0"/>
          <w:numId w:val="4"/>
        </w:numPr>
        <w:tabs>
          <w:tab w:val="clear" w:pos="2509"/>
          <w:tab w:val="num" w:pos="1080"/>
        </w:tabs>
        <w:spacing w:after="0" w:line="360" w:lineRule="auto"/>
        <w:ind w:left="1080"/>
        <w:jc w:val="both"/>
        <w:rPr>
          <w:rFonts w:ascii="Times New Roman" w:hAnsi="Times New Roman" w:cs="Times New Roman"/>
          <w:sz w:val="20"/>
          <w:szCs w:val="20"/>
        </w:rPr>
      </w:pPr>
      <w:r w:rsidRPr="00AF0A4E">
        <w:rPr>
          <w:rFonts w:ascii="Times New Roman" w:hAnsi="Times New Roman" w:cs="Times New Roman"/>
          <w:sz w:val="20"/>
          <w:szCs w:val="20"/>
        </w:rPr>
        <w:t>Охрана труда</w:t>
      </w:r>
    </w:p>
    <w:p w:rsidR="00AF0A4E" w:rsidRPr="00AF0A4E" w:rsidRDefault="00AF0A4E" w:rsidP="009804D2">
      <w:pPr>
        <w:spacing w:after="120"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t>Система программных мероприятий реализуется с привлечением следующих источников финансирования: местный, районный, областной, федеральный бюджеты.</w:t>
      </w:r>
    </w:p>
    <w:p w:rsidR="00AF0A4E" w:rsidRPr="00AF0A4E" w:rsidRDefault="00AF0A4E" w:rsidP="00AF0A4E">
      <w:pPr>
        <w:spacing w:line="360" w:lineRule="auto"/>
        <w:ind w:firstLine="709"/>
        <w:jc w:val="both"/>
        <w:rPr>
          <w:rFonts w:ascii="Times New Roman" w:hAnsi="Times New Roman" w:cs="Times New Roman"/>
          <w:sz w:val="20"/>
          <w:szCs w:val="20"/>
        </w:rPr>
      </w:pPr>
      <w:r w:rsidRPr="00AF0A4E">
        <w:rPr>
          <w:rFonts w:ascii="Times New Roman" w:hAnsi="Times New Roman" w:cs="Times New Roman"/>
          <w:sz w:val="20"/>
          <w:szCs w:val="20"/>
        </w:rPr>
        <w:t xml:space="preserve">Объемы финансирования стратегии носят прогнозный характер и подлежат ежегодному уточнению в установленном порядке на соответствующий год, исходя из возможностей бюджетов всех уровней. </w:t>
      </w:r>
    </w:p>
    <w:p w:rsidR="00AF0A4E" w:rsidRPr="00AF0A4E" w:rsidRDefault="00AF0A4E" w:rsidP="00AF0A4E">
      <w:pPr>
        <w:pStyle w:val="a6"/>
        <w:jc w:val="center"/>
        <w:rPr>
          <w:b/>
          <w:sz w:val="20"/>
          <w:szCs w:val="20"/>
        </w:rPr>
      </w:pPr>
      <w:r w:rsidRPr="00AF0A4E">
        <w:rPr>
          <w:b/>
          <w:sz w:val="20"/>
          <w:szCs w:val="20"/>
        </w:rPr>
        <w:t xml:space="preserve">АДМИНИСТРАЦИЯ МУНИЦИПАЛЬНОГО ОБРАЗОВАНИЯ </w:t>
      </w:r>
    </w:p>
    <w:p w:rsidR="00AF0A4E" w:rsidRPr="00AF0A4E" w:rsidRDefault="00AF0A4E" w:rsidP="00AF0A4E">
      <w:pPr>
        <w:pStyle w:val="a6"/>
        <w:jc w:val="center"/>
        <w:rPr>
          <w:b/>
          <w:sz w:val="20"/>
          <w:szCs w:val="20"/>
        </w:rPr>
      </w:pPr>
      <w:r w:rsidRPr="00AF0A4E">
        <w:rPr>
          <w:b/>
          <w:sz w:val="20"/>
          <w:szCs w:val="20"/>
        </w:rPr>
        <w:t>«АНДЕГСКИЙ  СЕЛЬСОВЕТ»</w:t>
      </w:r>
    </w:p>
    <w:p w:rsidR="00AF0A4E" w:rsidRPr="00AF0A4E" w:rsidRDefault="00AF0A4E" w:rsidP="00AF0A4E">
      <w:pPr>
        <w:pStyle w:val="a6"/>
        <w:jc w:val="center"/>
        <w:rPr>
          <w:b/>
          <w:sz w:val="20"/>
          <w:szCs w:val="20"/>
        </w:rPr>
      </w:pPr>
      <w:r w:rsidRPr="00AF0A4E">
        <w:rPr>
          <w:b/>
          <w:sz w:val="20"/>
          <w:szCs w:val="20"/>
        </w:rPr>
        <w:t>НЕНЕЦКОГО АВТОНОМНОГО ОКРУГА</w:t>
      </w:r>
    </w:p>
    <w:p w:rsidR="00AF0A4E" w:rsidRPr="009804D2" w:rsidRDefault="00AF0A4E" w:rsidP="009804D2">
      <w:pPr>
        <w:pStyle w:val="1"/>
        <w:ind w:right="46"/>
        <w:jc w:val="center"/>
        <w:rPr>
          <w:rFonts w:ascii="Times New Roman" w:hAnsi="Times New Roman"/>
          <w:sz w:val="20"/>
          <w:szCs w:val="20"/>
        </w:rPr>
      </w:pPr>
      <w:r w:rsidRPr="00AF0A4E">
        <w:rPr>
          <w:rFonts w:ascii="Times New Roman" w:hAnsi="Times New Roman"/>
          <w:sz w:val="20"/>
          <w:szCs w:val="20"/>
        </w:rPr>
        <w:t>ПОСТАНОВЛЕНИЕ</w:t>
      </w:r>
    </w:p>
    <w:p w:rsidR="00AF0A4E" w:rsidRPr="00AF0A4E" w:rsidRDefault="00AF0A4E" w:rsidP="00AF0A4E">
      <w:pPr>
        <w:rPr>
          <w:rFonts w:ascii="Times New Roman" w:hAnsi="Times New Roman" w:cs="Times New Roman"/>
          <w:b/>
          <w:sz w:val="20"/>
          <w:szCs w:val="20"/>
          <w:u w:val="single"/>
        </w:rPr>
      </w:pPr>
    </w:p>
    <w:p w:rsidR="00AF0A4E" w:rsidRPr="009804D2" w:rsidRDefault="00AF0A4E" w:rsidP="009804D2">
      <w:pPr>
        <w:spacing w:after="0"/>
        <w:rPr>
          <w:rFonts w:ascii="Times New Roman" w:hAnsi="Times New Roman" w:cs="Times New Roman"/>
          <w:sz w:val="20"/>
          <w:szCs w:val="20"/>
          <w:u w:val="single"/>
        </w:rPr>
      </w:pPr>
      <w:r w:rsidRPr="009804D2">
        <w:rPr>
          <w:rFonts w:ascii="Times New Roman" w:hAnsi="Times New Roman" w:cs="Times New Roman"/>
          <w:sz w:val="20"/>
          <w:szCs w:val="20"/>
          <w:u w:val="single"/>
        </w:rPr>
        <w:t>от 20.12.2016   № 64</w:t>
      </w:r>
    </w:p>
    <w:p w:rsidR="00AF0A4E" w:rsidRPr="009804D2" w:rsidRDefault="00AF0A4E" w:rsidP="00AF0A4E">
      <w:pPr>
        <w:rPr>
          <w:rFonts w:ascii="Times New Roman" w:hAnsi="Times New Roman" w:cs="Times New Roman"/>
          <w:sz w:val="20"/>
          <w:szCs w:val="20"/>
        </w:rPr>
      </w:pPr>
      <w:r w:rsidRPr="00AF0A4E">
        <w:rPr>
          <w:rFonts w:ascii="Times New Roman" w:hAnsi="Times New Roman" w:cs="Times New Roman"/>
          <w:sz w:val="20"/>
          <w:szCs w:val="20"/>
        </w:rPr>
        <w:t>д. Андег, НАО</w:t>
      </w:r>
    </w:p>
    <w:p w:rsidR="00AF0A4E" w:rsidRPr="00AF0A4E" w:rsidRDefault="00AF0A4E" w:rsidP="009804D2">
      <w:pPr>
        <w:spacing w:after="0"/>
        <w:rPr>
          <w:rFonts w:ascii="Times New Roman" w:hAnsi="Times New Roman" w:cs="Times New Roman"/>
          <w:color w:val="000000"/>
          <w:sz w:val="20"/>
          <w:szCs w:val="20"/>
        </w:rPr>
      </w:pPr>
      <w:r w:rsidRPr="00AF0A4E">
        <w:rPr>
          <w:rFonts w:ascii="Times New Roman" w:hAnsi="Times New Roman" w:cs="Times New Roman"/>
          <w:sz w:val="20"/>
          <w:szCs w:val="20"/>
        </w:rPr>
        <w:t>«</w:t>
      </w:r>
      <w:r w:rsidRPr="00AF0A4E">
        <w:rPr>
          <w:rFonts w:ascii="Times New Roman" w:hAnsi="Times New Roman" w:cs="Times New Roman"/>
          <w:color w:val="000000"/>
          <w:sz w:val="20"/>
          <w:szCs w:val="20"/>
        </w:rPr>
        <w:t xml:space="preserve">О  порядке  создания  резерва  </w:t>
      </w:r>
      <w:proofErr w:type="gramStart"/>
      <w:r w:rsidRPr="00AF0A4E">
        <w:rPr>
          <w:rFonts w:ascii="Times New Roman" w:hAnsi="Times New Roman" w:cs="Times New Roman"/>
          <w:color w:val="000000"/>
          <w:sz w:val="20"/>
          <w:szCs w:val="20"/>
        </w:rPr>
        <w:t>материальных</w:t>
      </w:r>
      <w:proofErr w:type="gramEnd"/>
    </w:p>
    <w:p w:rsidR="00AF0A4E" w:rsidRPr="00AF0A4E" w:rsidRDefault="00AF0A4E" w:rsidP="009804D2">
      <w:pPr>
        <w:spacing w:after="0"/>
        <w:rPr>
          <w:rFonts w:ascii="Times New Roman" w:hAnsi="Times New Roman" w:cs="Times New Roman"/>
          <w:color w:val="000000"/>
          <w:sz w:val="20"/>
          <w:szCs w:val="20"/>
        </w:rPr>
      </w:pPr>
      <w:r w:rsidRPr="00AF0A4E">
        <w:rPr>
          <w:rFonts w:ascii="Times New Roman" w:hAnsi="Times New Roman" w:cs="Times New Roman"/>
          <w:color w:val="000000"/>
          <w:sz w:val="20"/>
          <w:szCs w:val="20"/>
        </w:rPr>
        <w:t xml:space="preserve"> ресурсов  для  ликвидации  чрезвычайных  ситуаций</w:t>
      </w:r>
    </w:p>
    <w:p w:rsidR="00AF0A4E" w:rsidRPr="00AF0A4E" w:rsidRDefault="00AF0A4E" w:rsidP="009804D2">
      <w:pPr>
        <w:spacing w:after="0"/>
        <w:rPr>
          <w:rFonts w:ascii="Times New Roman" w:hAnsi="Times New Roman" w:cs="Times New Roman"/>
          <w:color w:val="000000"/>
          <w:sz w:val="20"/>
          <w:szCs w:val="20"/>
        </w:rPr>
      </w:pPr>
      <w:r w:rsidRPr="00AF0A4E">
        <w:rPr>
          <w:rFonts w:ascii="Times New Roman" w:hAnsi="Times New Roman" w:cs="Times New Roman"/>
          <w:color w:val="000000"/>
          <w:sz w:val="20"/>
          <w:szCs w:val="20"/>
        </w:rPr>
        <w:t xml:space="preserve"> на территории  муниципального образования</w:t>
      </w:r>
    </w:p>
    <w:p w:rsidR="00AF0A4E" w:rsidRPr="00AF0A4E" w:rsidRDefault="00AF0A4E" w:rsidP="009804D2">
      <w:pPr>
        <w:spacing w:after="0"/>
        <w:rPr>
          <w:rFonts w:ascii="Times New Roman" w:hAnsi="Times New Roman" w:cs="Times New Roman"/>
          <w:color w:val="000000"/>
          <w:sz w:val="20"/>
          <w:szCs w:val="20"/>
        </w:rPr>
      </w:pPr>
      <w:r w:rsidRPr="00AF0A4E">
        <w:rPr>
          <w:rFonts w:ascii="Times New Roman" w:hAnsi="Times New Roman" w:cs="Times New Roman"/>
          <w:color w:val="000000"/>
          <w:sz w:val="20"/>
          <w:szCs w:val="20"/>
        </w:rPr>
        <w:t xml:space="preserve"> «Андегский  сельсовет» Ненецкого автономного округа»</w:t>
      </w:r>
    </w:p>
    <w:p w:rsidR="00AF0A4E" w:rsidRPr="00AF0A4E" w:rsidRDefault="00AF0A4E" w:rsidP="00AF0A4E">
      <w:pPr>
        <w:pStyle w:val="a6"/>
        <w:rPr>
          <w:sz w:val="20"/>
          <w:szCs w:val="20"/>
        </w:rPr>
      </w:pPr>
    </w:p>
    <w:p w:rsidR="00AF0A4E" w:rsidRPr="00AF0A4E" w:rsidRDefault="00AF0A4E" w:rsidP="00AF0A4E">
      <w:pPr>
        <w:pStyle w:val="a6"/>
        <w:ind w:firstLine="567"/>
        <w:jc w:val="both"/>
        <w:rPr>
          <w:bCs/>
          <w:sz w:val="20"/>
          <w:szCs w:val="20"/>
        </w:rPr>
      </w:pPr>
      <w:r w:rsidRPr="00AF0A4E">
        <w:rPr>
          <w:bCs/>
          <w:sz w:val="20"/>
          <w:szCs w:val="20"/>
        </w:rPr>
        <w:t xml:space="preserve"> </w:t>
      </w:r>
    </w:p>
    <w:p w:rsidR="00AF0A4E" w:rsidRPr="00AF0A4E" w:rsidRDefault="00AF0A4E" w:rsidP="00AF0A4E">
      <w:pPr>
        <w:pStyle w:val="a6"/>
        <w:jc w:val="both"/>
        <w:rPr>
          <w:bCs/>
          <w:sz w:val="20"/>
          <w:szCs w:val="20"/>
        </w:rPr>
      </w:pPr>
    </w:p>
    <w:p w:rsidR="00AF0A4E" w:rsidRPr="00AF0A4E" w:rsidRDefault="00AF0A4E" w:rsidP="00AF0A4E">
      <w:pPr>
        <w:pStyle w:val="a6"/>
        <w:jc w:val="both"/>
        <w:rPr>
          <w:bCs/>
          <w:sz w:val="20"/>
          <w:szCs w:val="20"/>
        </w:rPr>
      </w:pPr>
    </w:p>
    <w:p w:rsidR="00AF0A4E" w:rsidRPr="00AF0A4E" w:rsidRDefault="00AF0A4E" w:rsidP="00AF0A4E">
      <w:pPr>
        <w:pStyle w:val="a6"/>
        <w:jc w:val="both"/>
        <w:rPr>
          <w:bCs/>
          <w:sz w:val="20"/>
          <w:szCs w:val="20"/>
        </w:rPr>
      </w:pPr>
    </w:p>
    <w:p w:rsidR="00AF0A4E" w:rsidRPr="00AF0A4E" w:rsidRDefault="00AF0A4E" w:rsidP="00AF0A4E">
      <w:pPr>
        <w:pStyle w:val="a6"/>
        <w:jc w:val="both"/>
        <w:rPr>
          <w:bCs/>
          <w:sz w:val="20"/>
          <w:szCs w:val="20"/>
        </w:rPr>
      </w:pPr>
    </w:p>
    <w:p w:rsidR="00AF0A4E" w:rsidRPr="00AF0A4E" w:rsidRDefault="00AF0A4E" w:rsidP="00AF0A4E">
      <w:pPr>
        <w:pStyle w:val="a6"/>
        <w:jc w:val="both"/>
        <w:rPr>
          <w:bCs/>
          <w:sz w:val="20"/>
          <w:szCs w:val="20"/>
        </w:rPr>
      </w:pPr>
    </w:p>
    <w:p w:rsidR="00AF0A4E" w:rsidRPr="009804D2" w:rsidRDefault="00AF0A4E" w:rsidP="009804D2">
      <w:pPr>
        <w:pStyle w:val="a6"/>
        <w:jc w:val="both"/>
        <w:rPr>
          <w:color w:val="000000"/>
          <w:sz w:val="20"/>
          <w:szCs w:val="20"/>
        </w:rPr>
      </w:pPr>
      <w:r w:rsidRPr="00AF0A4E">
        <w:rPr>
          <w:bCs/>
          <w:sz w:val="20"/>
          <w:szCs w:val="20"/>
        </w:rPr>
        <w:t xml:space="preserve"> </w:t>
      </w:r>
      <w:r w:rsidRPr="00AF0A4E">
        <w:rPr>
          <w:color w:val="000000"/>
          <w:sz w:val="20"/>
          <w:szCs w:val="20"/>
        </w:rPr>
        <w:t>Администрация муниципального  образования «Андегский сельсовет» Ненецкого автономного округа ПОСТАНОВЛЯЕТ:</w:t>
      </w:r>
    </w:p>
    <w:p w:rsidR="00AF0A4E" w:rsidRPr="009804D2" w:rsidRDefault="00AF0A4E" w:rsidP="009804D2">
      <w:pPr>
        <w:autoSpaceDE w:val="0"/>
        <w:autoSpaceDN w:val="0"/>
        <w:adjustRightInd w:val="0"/>
        <w:spacing w:after="0"/>
        <w:ind w:firstLine="540"/>
        <w:jc w:val="both"/>
        <w:outlineLvl w:val="0"/>
        <w:rPr>
          <w:rFonts w:ascii="Times New Roman" w:hAnsi="Times New Roman" w:cs="Times New Roman"/>
          <w:sz w:val="20"/>
          <w:szCs w:val="20"/>
        </w:rPr>
      </w:pPr>
      <w:r w:rsidRPr="00AF0A4E">
        <w:rPr>
          <w:rFonts w:ascii="Times New Roman" w:hAnsi="Times New Roman" w:cs="Times New Roman"/>
          <w:sz w:val="20"/>
          <w:szCs w:val="20"/>
        </w:rPr>
        <w:t xml:space="preserve">1.  Утвердить </w:t>
      </w:r>
      <w:hyperlink r:id="rId8" w:history="1">
        <w:r w:rsidRPr="00AF0A4E">
          <w:rPr>
            <w:rFonts w:ascii="Times New Roman" w:hAnsi="Times New Roman" w:cs="Times New Roman"/>
            <w:sz w:val="20"/>
            <w:szCs w:val="20"/>
          </w:rPr>
          <w:t>номенклатуру</w:t>
        </w:r>
      </w:hyperlink>
      <w:r w:rsidRPr="00AF0A4E">
        <w:rPr>
          <w:rFonts w:ascii="Times New Roman" w:hAnsi="Times New Roman" w:cs="Times New Roman"/>
          <w:sz w:val="20"/>
          <w:szCs w:val="20"/>
        </w:rPr>
        <w:t xml:space="preserve"> и объемы муниципального резерва материальных ресурсов для ликвидации чрезвычайных ситуаций на территории муниципального образования «Андегский сельсовет» Ненецкого автономного округа    (Приложение 1).</w:t>
      </w:r>
    </w:p>
    <w:p w:rsidR="00AF0A4E" w:rsidRPr="00AF0A4E" w:rsidRDefault="00AF0A4E" w:rsidP="009804D2">
      <w:pPr>
        <w:pStyle w:val="a6"/>
        <w:ind w:firstLine="708"/>
        <w:jc w:val="both"/>
        <w:rPr>
          <w:sz w:val="20"/>
          <w:szCs w:val="20"/>
        </w:rPr>
      </w:pPr>
      <w:r w:rsidRPr="00AF0A4E">
        <w:rPr>
          <w:sz w:val="20"/>
          <w:szCs w:val="20"/>
        </w:rPr>
        <w:t>2.  Настоящее постановление вступает в силу после его официального опубликования (обнародования).</w:t>
      </w:r>
    </w:p>
    <w:p w:rsidR="00AF0A4E" w:rsidRPr="00AF0A4E" w:rsidRDefault="00AF0A4E" w:rsidP="00AF0A4E">
      <w:pPr>
        <w:pStyle w:val="a6"/>
        <w:rPr>
          <w:sz w:val="20"/>
          <w:szCs w:val="20"/>
        </w:rPr>
      </w:pPr>
    </w:p>
    <w:p w:rsidR="00AF0A4E" w:rsidRPr="00AF0A4E" w:rsidRDefault="00AF0A4E" w:rsidP="00AF0A4E">
      <w:pPr>
        <w:pStyle w:val="a6"/>
        <w:rPr>
          <w:sz w:val="20"/>
          <w:szCs w:val="20"/>
        </w:rPr>
      </w:pPr>
      <w:r w:rsidRPr="00AF0A4E">
        <w:rPr>
          <w:sz w:val="20"/>
          <w:szCs w:val="20"/>
        </w:rPr>
        <w:t>Глава муниципального образования</w:t>
      </w:r>
    </w:p>
    <w:p w:rsidR="00AF0A4E" w:rsidRPr="00AF0A4E" w:rsidRDefault="00AF0A4E" w:rsidP="00AF0A4E">
      <w:pPr>
        <w:pStyle w:val="a6"/>
        <w:rPr>
          <w:sz w:val="20"/>
          <w:szCs w:val="20"/>
        </w:rPr>
      </w:pPr>
      <w:r w:rsidRPr="00AF0A4E">
        <w:rPr>
          <w:sz w:val="20"/>
          <w:szCs w:val="20"/>
        </w:rPr>
        <w:t xml:space="preserve">«Андегский сельсовет» </w:t>
      </w:r>
    </w:p>
    <w:p w:rsidR="00AF0A4E" w:rsidRPr="00AF0A4E" w:rsidRDefault="00AF0A4E" w:rsidP="00AF0A4E">
      <w:pPr>
        <w:pStyle w:val="a6"/>
        <w:rPr>
          <w:sz w:val="20"/>
          <w:szCs w:val="20"/>
        </w:rPr>
      </w:pPr>
      <w:r w:rsidRPr="00AF0A4E">
        <w:rPr>
          <w:sz w:val="20"/>
          <w:szCs w:val="20"/>
        </w:rPr>
        <w:t xml:space="preserve">Ненецкого автономного  округа                                                                 В.Ф. Абакумова    </w:t>
      </w:r>
    </w:p>
    <w:p w:rsidR="00AF0A4E" w:rsidRPr="00AF0A4E" w:rsidRDefault="00AF0A4E" w:rsidP="009804D2">
      <w:pPr>
        <w:autoSpaceDE w:val="0"/>
        <w:autoSpaceDN w:val="0"/>
        <w:adjustRightInd w:val="0"/>
        <w:outlineLvl w:val="0"/>
        <w:rPr>
          <w:rFonts w:ascii="Times New Roman" w:hAnsi="Times New Roman" w:cs="Times New Roman"/>
          <w:sz w:val="20"/>
          <w:szCs w:val="20"/>
        </w:rPr>
      </w:pPr>
    </w:p>
    <w:p w:rsidR="00AF0A4E" w:rsidRPr="00AF0A4E" w:rsidRDefault="00AF0A4E" w:rsidP="009804D2">
      <w:pPr>
        <w:autoSpaceDE w:val="0"/>
        <w:autoSpaceDN w:val="0"/>
        <w:adjustRightInd w:val="0"/>
        <w:spacing w:after="0"/>
        <w:jc w:val="right"/>
        <w:outlineLvl w:val="0"/>
        <w:rPr>
          <w:rFonts w:ascii="Times New Roman" w:hAnsi="Times New Roman" w:cs="Times New Roman"/>
          <w:sz w:val="20"/>
          <w:szCs w:val="20"/>
        </w:rPr>
      </w:pPr>
      <w:r w:rsidRPr="00AF0A4E">
        <w:rPr>
          <w:rFonts w:ascii="Times New Roman" w:hAnsi="Times New Roman" w:cs="Times New Roman"/>
          <w:sz w:val="20"/>
          <w:szCs w:val="20"/>
        </w:rPr>
        <w:t>Утверждена</w:t>
      </w:r>
    </w:p>
    <w:p w:rsidR="00AF0A4E" w:rsidRPr="00AF0A4E" w:rsidRDefault="00AF0A4E" w:rsidP="009804D2">
      <w:pPr>
        <w:autoSpaceDE w:val="0"/>
        <w:autoSpaceDN w:val="0"/>
        <w:adjustRightInd w:val="0"/>
        <w:spacing w:after="0"/>
        <w:jc w:val="right"/>
        <w:rPr>
          <w:rFonts w:ascii="Times New Roman" w:hAnsi="Times New Roman" w:cs="Times New Roman"/>
          <w:sz w:val="20"/>
          <w:szCs w:val="20"/>
        </w:rPr>
      </w:pPr>
      <w:r w:rsidRPr="00AF0A4E">
        <w:rPr>
          <w:rFonts w:ascii="Times New Roman" w:hAnsi="Times New Roman" w:cs="Times New Roman"/>
          <w:sz w:val="20"/>
          <w:szCs w:val="20"/>
        </w:rPr>
        <w:t>Постановлением Администрации</w:t>
      </w:r>
    </w:p>
    <w:p w:rsidR="00AF0A4E" w:rsidRPr="00AF0A4E" w:rsidRDefault="00AF0A4E" w:rsidP="009804D2">
      <w:pPr>
        <w:autoSpaceDE w:val="0"/>
        <w:autoSpaceDN w:val="0"/>
        <w:adjustRightInd w:val="0"/>
        <w:spacing w:after="0"/>
        <w:jc w:val="right"/>
        <w:rPr>
          <w:rFonts w:ascii="Times New Roman" w:hAnsi="Times New Roman" w:cs="Times New Roman"/>
          <w:sz w:val="20"/>
          <w:szCs w:val="20"/>
        </w:rPr>
      </w:pPr>
      <w:r w:rsidRPr="00AF0A4E">
        <w:rPr>
          <w:rFonts w:ascii="Times New Roman" w:hAnsi="Times New Roman" w:cs="Times New Roman"/>
          <w:sz w:val="20"/>
          <w:szCs w:val="20"/>
        </w:rPr>
        <w:t>МО «Андегский сельсовет» НАО</w:t>
      </w:r>
    </w:p>
    <w:p w:rsidR="00AF0A4E" w:rsidRPr="00AF0A4E" w:rsidRDefault="00AF0A4E" w:rsidP="009804D2">
      <w:pPr>
        <w:autoSpaceDE w:val="0"/>
        <w:autoSpaceDN w:val="0"/>
        <w:adjustRightInd w:val="0"/>
        <w:spacing w:after="0"/>
        <w:jc w:val="right"/>
        <w:rPr>
          <w:rFonts w:ascii="Times New Roman" w:hAnsi="Times New Roman" w:cs="Times New Roman"/>
          <w:sz w:val="20"/>
          <w:szCs w:val="20"/>
        </w:rPr>
      </w:pPr>
      <w:r w:rsidRPr="00AF0A4E">
        <w:rPr>
          <w:rFonts w:ascii="Times New Roman" w:hAnsi="Times New Roman" w:cs="Times New Roman"/>
          <w:sz w:val="20"/>
          <w:szCs w:val="20"/>
        </w:rPr>
        <w:t>от 20.12.2016   № 64</w:t>
      </w:r>
    </w:p>
    <w:p w:rsidR="00AF0A4E" w:rsidRPr="00AF0A4E" w:rsidRDefault="00AF0A4E" w:rsidP="00AF0A4E">
      <w:pPr>
        <w:autoSpaceDE w:val="0"/>
        <w:autoSpaceDN w:val="0"/>
        <w:adjustRightInd w:val="0"/>
        <w:jc w:val="right"/>
        <w:rPr>
          <w:rFonts w:ascii="Times New Roman" w:hAnsi="Times New Roman" w:cs="Times New Roman"/>
          <w:sz w:val="20"/>
          <w:szCs w:val="20"/>
        </w:rPr>
      </w:pPr>
    </w:p>
    <w:p w:rsidR="00AF0A4E" w:rsidRPr="00AF0A4E" w:rsidRDefault="00AF0A4E" w:rsidP="009804D2">
      <w:pPr>
        <w:autoSpaceDE w:val="0"/>
        <w:autoSpaceDN w:val="0"/>
        <w:adjustRightInd w:val="0"/>
        <w:spacing w:after="0"/>
        <w:ind w:firstLine="540"/>
        <w:jc w:val="center"/>
        <w:rPr>
          <w:rFonts w:ascii="Times New Roman" w:hAnsi="Times New Roman" w:cs="Times New Roman"/>
          <w:b/>
          <w:sz w:val="20"/>
          <w:szCs w:val="20"/>
        </w:rPr>
      </w:pPr>
      <w:hyperlink r:id="rId9" w:history="1">
        <w:r w:rsidRPr="00AF0A4E">
          <w:rPr>
            <w:rFonts w:ascii="Times New Roman" w:hAnsi="Times New Roman" w:cs="Times New Roman"/>
            <w:b/>
            <w:color w:val="000000"/>
            <w:sz w:val="20"/>
            <w:szCs w:val="20"/>
          </w:rPr>
          <w:t>Номенклатур</w:t>
        </w:r>
      </w:hyperlink>
      <w:r w:rsidRPr="00AF0A4E">
        <w:rPr>
          <w:rFonts w:ascii="Times New Roman" w:hAnsi="Times New Roman" w:cs="Times New Roman"/>
          <w:b/>
          <w:color w:val="000000"/>
          <w:sz w:val="20"/>
          <w:szCs w:val="20"/>
        </w:rPr>
        <w:t>а</w:t>
      </w:r>
      <w:r w:rsidRPr="00AF0A4E">
        <w:rPr>
          <w:rFonts w:ascii="Times New Roman" w:hAnsi="Times New Roman" w:cs="Times New Roman"/>
          <w:b/>
          <w:sz w:val="20"/>
          <w:szCs w:val="20"/>
        </w:rPr>
        <w:t xml:space="preserve"> и объемы муниципального резерва материальных ресурсов для ликвидации чрезвычайных ситуаций на территории </w:t>
      </w:r>
    </w:p>
    <w:p w:rsidR="00AF0A4E" w:rsidRPr="00AF0A4E" w:rsidRDefault="00AF0A4E" w:rsidP="009804D2">
      <w:pPr>
        <w:autoSpaceDE w:val="0"/>
        <w:autoSpaceDN w:val="0"/>
        <w:adjustRightInd w:val="0"/>
        <w:spacing w:after="0"/>
        <w:ind w:firstLine="540"/>
        <w:jc w:val="center"/>
        <w:rPr>
          <w:rFonts w:ascii="Times New Roman" w:hAnsi="Times New Roman" w:cs="Times New Roman"/>
          <w:b/>
          <w:sz w:val="20"/>
          <w:szCs w:val="20"/>
        </w:rPr>
      </w:pPr>
      <w:r w:rsidRPr="00AF0A4E">
        <w:rPr>
          <w:rFonts w:ascii="Times New Roman" w:hAnsi="Times New Roman" w:cs="Times New Roman"/>
          <w:b/>
          <w:sz w:val="20"/>
          <w:szCs w:val="20"/>
        </w:rPr>
        <w:t xml:space="preserve">муниципального образования «Андегский сельсовет» </w:t>
      </w:r>
    </w:p>
    <w:p w:rsidR="00AF0A4E" w:rsidRPr="00AF0A4E" w:rsidRDefault="00AF0A4E" w:rsidP="009804D2">
      <w:pPr>
        <w:autoSpaceDE w:val="0"/>
        <w:autoSpaceDN w:val="0"/>
        <w:adjustRightInd w:val="0"/>
        <w:spacing w:after="0"/>
        <w:ind w:firstLine="540"/>
        <w:jc w:val="center"/>
        <w:rPr>
          <w:rFonts w:ascii="Times New Roman" w:hAnsi="Times New Roman" w:cs="Times New Roman"/>
          <w:b/>
          <w:sz w:val="20"/>
          <w:szCs w:val="20"/>
        </w:rPr>
      </w:pPr>
      <w:r w:rsidRPr="00AF0A4E">
        <w:rPr>
          <w:rFonts w:ascii="Times New Roman" w:hAnsi="Times New Roman" w:cs="Times New Roman"/>
          <w:b/>
          <w:sz w:val="20"/>
          <w:szCs w:val="20"/>
        </w:rPr>
        <w:t xml:space="preserve"> Ненецкого автономного округа</w:t>
      </w:r>
    </w:p>
    <w:p w:rsidR="00AF0A4E" w:rsidRPr="00AF0A4E" w:rsidRDefault="00AF0A4E" w:rsidP="00AF0A4E">
      <w:pPr>
        <w:autoSpaceDE w:val="0"/>
        <w:autoSpaceDN w:val="0"/>
        <w:adjustRightInd w:val="0"/>
        <w:ind w:firstLine="54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6000"/>
        <w:gridCol w:w="1428"/>
        <w:gridCol w:w="1373"/>
      </w:tblGrid>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w:t>
            </w:r>
            <w:proofErr w:type="spellStart"/>
            <w:proofErr w:type="gramStart"/>
            <w:r w:rsidRPr="00AF0A4E">
              <w:rPr>
                <w:rFonts w:ascii="Times New Roman" w:hAnsi="Times New Roman" w:cs="Times New Roman"/>
                <w:sz w:val="20"/>
                <w:szCs w:val="20"/>
              </w:rPr>
              <w:t>п</w:t>
            </w:r>
            <w:proofErr w:type="spellEnd"/>
            <w:proofErr w:type="gramEnd"/>
            <w:r w:rsidRPr="00AF0A4E">
              <w:rPr>
                <w:rFonts w:ascii="Times New Roman" w:hAnsi="Times New Roman" w:cs="Times New Roman"/>
                <w:sz w:val="20"/>
                <w:szCs w:val="20"/>
              </w:rPr>
              <w:t>/</w:t>
            </w:r>
            <w:proofErr w:type="spellStart"/>
            <w:r w:rsidRPr="00AF0A4E">
              <w:rPr>
                <w:rFonts w:ascii="Times New Roman" w:hAnsi="Times New Roman" w:cs="Times New Roman"/>
                <w:sz w:val="20"/>
                <w:szCs w:val="20"/>
              </w:rPr>
              <w:t>п</w:t>
            </w:r>
            <w:proofErr w:type="spellEnd"/>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Наименование  материальных средств</w:t>
            </w:r>
          </w:p>
        </w:tc>
        <w:tc>
          <w:tcPr>
            <w:tcW w:w="1428"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Единица  измерения</w:t>
            </w:r>
          </w:p>
        </w:tc>
        <w:tc>
          <w:tcPr>
            <w:tcW w:w="1373"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количество</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ПРОДОВОЛЬСТВИЕ</w:t>
            </w:r>
          </w:p>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 xml:space="preserve"> (из расчёта 25 человек на 3-е суток)</w:t>
            </w:r>
          </w:p>
        </w:tc>
        <w:tc>
          <w:tcPr>
            <w:tcW w:w="1428" w:type="dxa"/>
          </w:tcPr>
          <w:p w:rsidR="00AF0A4E" w:rsidRPr="00AF0A4E" w:rsidRDefault="00AF0A4E" w:rsidP="00AF0A4E">
            <w:pPr>
              <w:jc w:val="both"/>
              <w:rPr>
                <w:rFonts w:ascii="Times New Roman" w:hAnsi="Times New Roman" w:cs="Times New Roman"/>
                <w:sz w:val="20"/>
                <w:szCs w:val="20"/>
              </w:rPr>
            </w:pPr>
          </w:p>
        </w:tc>
        <w:tc>
          <w:tcPr>
            <w:tcW w:w="1373" w:type="dxa"/>
          </w:tcPr>
          <w:p w:rsidR="00AF0A4E" w:rsidRPr="00AF0A4E" w:rsidRDefault="00AF0A4E" w:rsidP="00AF0A4E">
            <w:pPr>
              <w:jc w:val="both"/>
              <w:rPr>
                <w:rFonts w:ascii="Times New Roman" w:hAnsi="Times New Roman" w:cs="Times New Roman"/>
                <w:sz w:val="20"/>
                <w:szCs w:val="20"/>
              </w:rPr>
            </w:pP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хлеб и хлебобулочные изделия</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37</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мука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крупа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мясо и мясные продукты</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сахар</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соль</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7.</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жиры</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2,2</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8.</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макаронные  изделия</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9.</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чай</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0,2</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ВЕЩЕВОЕ ИМУЩЕСТВО</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верхняя  одежда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комплект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сапоги</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пар</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валенки</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пар</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постельные принадлежности</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комплект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моющие средства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кг</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3,7</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полотенца</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lastRenderedPageBreak/>
              <w:t>7.</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комплект посуды одноразового использования с учётом организации 2-х разового питания в  течение  3 суток</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комплект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150</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8.</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кровать раскладная</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9.</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одеяло</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10</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подушка</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rPr>
          <w:trHeight w:val="31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матрас</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rPr>
          <w:trHeight w:val="288"/>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электромегафон ручной</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ГСМ</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rPr>
          <w:trHeight w:val="31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бензин АИ-92</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литр</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200</w:t>
            </w:r>
          </w:p>
        </w:tc>
      </w:tr>
      <w:tr w:rsidR="00AF0A4E" w:rsidRPr="00AF0A4E" w:rsidTr="00AF0A4E">
        <w:trPr>
          <w:trHeight w:val="26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масло</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литр</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дизельное топливо</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литр</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ЭЛЕКТРООБОРУДОВАНИЕ</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proofErr w:type="spellStart"/>
            <w:r w:rsidRPr="00AF0A4E">
              <w:rPr>
                <w:rFonts w:ascii="Times New Roman" w:hAnsi="Times New Roman" w:cs="Times New Roman"/>
                <w:sz w:val="20"/>
                <w:szCs w:val="20"/>
              </w:rPr>
              <w:t>бензогенератор</w:t>
            </w:r>
            <w:proofErr w:type="spellEnd"/>
            <w:r w:rsidRPr="00AF0A4E">
              <w:rPr>
                <w:rFonts w:ascii="Times New Roman" w:hAnsi="Times New Roman" w:cs="Times New Roman"/>
                <w:sz w:val="20"/>
                <w:szCs w:val="20"/>
              </w:rPr>
              <w:t xml:space="preserve"> 3-х фазный 9квт</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34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обогреватели  масляные</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w:t>
            </w:r>
          </w:p>
        </w:tc>
      </w:tr>
      <w:tr w:rsidR="00AF0A4E" w:rsidRPr="00AF0A4E" w:rsidTr="00AF0A4E">
        <w:trPr>
          <w:trHeight w:val="15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установка генераторная бензиновая УГБ-2000</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111"/>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sz w:val="20"/>
                <w:szCs w:val="20"/>
              </w:rPr>
              <w:t>установка генераторная бензинная УГБ-6000 «</w:t>
            </w:r>
            <w:r w:rsidRPr="00AF0A4E">
              <w:rPr>
                <w:rFonts w:ascii="Times New Roman" w:hAnsi="Times New Roman" w:cs="Times New Roman"/>
                <w:sz w:val="20"/>
                <w:szCs w:val="20"/>
                <w:lang w:val="en-US"/>
              </w:rPr>
              <w:t>Basic</w:t>
            </w:r>
            <w:r w:rsidRPr="00AF0A4E">
              <w:rPr>
                <w:rFonts w:ascii="Times New Roman" w:hAnsi="Times New Roman" w:cs="Times New Roman"/>
                <w:sz w:val="20"/>
                <w:szCs w:val="20"/>
              </w:rPr>
              <w:t>»</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13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sz w:val="20"/>
                <w:szCs w:val="20"/>
              </w:rPr>
              <w:t xml:space="preserve">бензиновая </w:t>
            </w:r>
            <w:r w:rsidRPr="00AF0A4E">
              <w:rPr>
                <w:rFonts w:ascii="Times New Roman" w:hAnsi="Times New Roman" w:cs="Times New Roman"/>
                <w:sz w:val="20"/>
                <w:szCs w:val="20"/>
              </w:rPr>
              <w:br/>
              <w:t xml:space="preserve">электростанция  8,0  </w:t>
            </w:r>
            <w:proofErr w:type="spellStart"/>
            <w:r w:rsidRPr="00AF0A4E">
              <w:rPr>
                <w:rFonts w:ascii="Times New Roman" w:hAnsi="Times New Roman" w:cs="Times New Roman"/>
                <w:sz w:val="20"/>
                <w:szCs w:val="20"/>
              </w:rPr>
              <w:t>кВТ</w:t>
            </w:r>
            <w:proofErr w:type="spellEnd"/>
            <w:r w:rsidRPr="00AF0A4E">
              <w:rPr>
                <w:rFonts w:ascii="Times New Roman" w:hAnsi="Times New Roman" w:cs="Times New Roman"/>
                <w:sz w:val="20"/>
                <w:szCs w:val="20"/>
              </w:rPr>
              <w:t xml:space="preserve">  </w:t>
            </w:r>
            <w:proofErr w:type="spellStart"/>
            <w:r w:rsidRPr="00AF0A4E">
              <w:rPr>
                <w:rFonts w:ascii="Times New Roman" w:hAnsi="Times New Roman" w:cs="Times New Roman"/>
                <w:sz w:val="20"/>
                <w:szCs w:val="20"/>
              </w:rPr>
              <w:t>Honda</w:t>
            </w:r>
            <w:proofErr w:type="spellEnd"/>
            <w:r w:rsidRPr="00AF0A4E">
              <w:rPr>
                <w:rFonts w:ascii="Times New Roman" w:hAnsi="Times New Roman" w:cs="Times New Roman"/>
                <w:sz w:val="20"/>
                <w:szCs w:val="20"/>
              </w:rPr>
              <w:t>  GX 620 GE 1000 BES /GS.</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16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sz w:val="20"/>
                <w:szCs w:val="20"/>
              </w:rPr>
              <w:t xml:space="preserve">бензиновая станция  </w:t>
            </w:r>
            <w:proofErr w:type="spellStart"/>
            <w:r w:rsidRPr="00AF0A4E">
              <w:rPr>
                <w:rFonts w:ascii="Times New Roman" w:hAnsi="Times New Roman" w:cs="Times New Roman"/>
                <w:sz w:val="20"/>
                <w:szCs w:val="20"/>
              </w:rPr>
              <w:t>Honda</w:t>
            </w:r>
            <w:proofErr w:type="spellEnd"/>
            <w:r w:rsidRPr="00AF0A4E">
              <w:rPr>
                <w:rFonts w:ascii="Times New Roman" w:hAnsi="Times New Roman" w:cs="Times New Roman"/>
                <w:sz w:val="20"/>
                <w:szCs w:val="20"/>
              </w:rPr>
              <w:t xml:space="preserve"> G 200 мощностью  2,8  кВт  для  аварийной  работы  телефонной </w:t>
            </w:r>
            <w:r w:rsidRPr="00AF0A4E">
              <w:rPr>
                <w:rFonts w:ascii="Times New Roman" w:hAnsi="Times New Roman" w:cs="Times New Roman"/>
                <w:sz w:val="20"/>
                <w:szCs w:val="20"/>
              </w:rPr>
              <w:br/>
              <w:t>сети</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111"/>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7.</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бензорез</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РЕСУРСЫ  ЖИЗНЕОБЕСПЕЧЕНИЯ</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тепловые пушки</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свечи</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спички</w:t>
            </w:r>
          </w:p>
        </w:tc>
        <w:tc>
          <w:tcPr>
            <w:tcW w:w="1428" w:type="dxa"/>
          </w:tcPr>
          <w:p w:rsidR="00AF0A4E" w:rsidRPr="00AF0A4E" w:rsidRDefault="00AF0A4E" w:rsidP="00AF0A4E">
            <w:pPr>
              <w:jc w:val="center"/>
              <w:rPr>
                <w:rFonts w:ascii="Times New Roman" w:hAnsi="Times New Roman" w:cs="Times New Roman"/>
                <w:sz w:val="20"/>
                <w:szCs w:val="20"/>
              </w:rPr>
            </w:pPr>
            <w:proofErr w:type="spellStart"/>
            <w:r w:rsidRPr="00AF0A4E">
              <w:rPr>
                <w:rFonts w:ascii="Times New Roman" w:hAnsi="Times New Roman" w:cs="Times New Roman"/>
                <w:sz w:val="20"/>
                <w:szCs w:val="20"/>
              </w:rPr>
              <w:t>кор</w:t>
            </w:r>
            <w:proofErr w:type="spellEnd"/>
            <w:r w:rsidRPr="00AF0A4E">
              <w:rPr>
                <w:rFonts w:ascii="Times New Roman" w:hAnsi="Times New Roman" w:cs="Times New Roman"/>
                <w:sz w:val="20"/>
                <w:szCs w:val="20"/>
              </w:rPr>
              <w:t>.</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стол   (на 6 чел)</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стул</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палатка (на 25 мест)</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r>
      <w:tr w:rsidR="00AF0A4E" w:rsidRPr="00AF0A4E" w:rsidTr="00AF0A4E">
        <w:trPr>
          <w:trHeight w:val="25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7.</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дозиметр</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24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8.</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медицинская аптечка</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9.</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мотопомпа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r>
      <w:tr w:rsidR="00AF0A4E" w:rsidRPr="00AF0A4E" w:rsidTr="00AF0A4E">
        <w:trPr>
          <w:trHeight w:val="37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10.</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шланг заборный</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пожарные рукава </w:t>
            </w:r>
            <w:r w:rsidRPr="00AF0A4E">
              <w:rPr>
                <w:rFonts w:ascii="Times New Roman" w:hAnsi="Times New Roman" w:cs="Times New Roman"/>
                <w:sz w:val="20"/>
                <w:szCs w:val="20"/>
                <w:lang w:val="en-US"/>
              </w:rPr>
              <w:t>d</w:t>
            </w:r>
            <w:r w:rsidRPr="00AF0A4E">
              <w:rPr>
                <w:rFonts w:ascii="Times New Roman" w:hAnsi="Times New Roman" w:cs="Times New Roman"/>
                <w:sz w:val="20"/>
                <w:szCs w:val="20"/>
              </w:rPr>
              <w:t xml:space="preserve"> 51мм</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80</w:t>
            </w:r>
          </w:p>
        </w:tc>
      </w:tr>
      <w:tr w:rsidR="00AF0A4E" w:rsidRPr="00AF0A4E" w:rsidTr="00AF0A4E">
        <w:trPr>
          <w:trHeight w:val="37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прицеп автомобильный для </w:t>
            </w:r>
            <w:proofErr w:type="spellStart"/>
            <w:r w:rsidRPr="00AF0A4E">
              <w:rPr>
                <w:rFonts w:ascii="Times New Roman" w:hAnsi="Times New Roman" w:cs="Times New Roman"/>
                <w:sz w:val="20"/>
                <w:szCs w:val="20"/>
              </w:rPr>
              <w:t>мотопомпы</w:t>
            </w:r>
            <w:proofErr w:type="spellEnd"/>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33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lastRenderedPageBreak/>
              <w:t>13.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ёмкость (цистерна) 5 куб.</w:t>
            </w:r>
            <w:proofErr w:type="gramStart"/>
            <w:r w:rsidRPr="00AF0A4E">
              <w:rPr>
                <w:rFonts w:ascii="Times New Roman" w:hAnsi="Times New Roman" w:cs="Times New Roman"/>
                <w:sz w:val="20"/>
                <w:szCs w:val="20"/>
              </w:rPr>
              <w:t>м</w:t>
            </w:r>
            <w:proofErr w:type="gramEnd"/>
            <w:r w:rsidRPr="00AF0A4E">
              <w:rPr>
                <w:rFonts w:ascii="Times New Roman" w:hAnsi="Times New Roman" w:cs="Times New Roman"/>
                <w:sz w:val="20"/>
                <w:szCs w:val="20"/>
              </w:rPr>
              <w:t>.</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w:t>
            </w:r>
          </w:p>
        </w:tc>
      </w:tr>
      <w:tr w:rsidR="00AF0A4E" w:rsidRPr="00AF0A4E" w:rsidTr="00AF0A4E">
        <w:trPr>
          <w:trHeight w:val="21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лестница раздвижная</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носилки плащевые</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26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16.</w:t>
            </w:r>
          </w:p>
        </w:tc>
        <w:tc>
          <w:tcPr>
            <w:tcW w:w="6001" w:type="dxa"/>
          </w:tcPr>
          <w:p w:rsidR="00AF0A4E" w:rsidRPr="00AF0A4E" w:rsidRDefault="00AF0A4E" w:rsidP="00AF0A4E">
            <w:pPr>
              <w:jc w:val="both"/>
              <w:rPr>
                <w:rFonts w:ascii="Times New Roman" w:hAnsi="Times New Roman" w:cs="Times New Roman"/>
                <w:sz w:val="20"/>
                <w:szCs w:val="20"/>
              </w:rPr>
            </w:pPr>
            <w:proofErr w:type="spellStart"/>
            <w:r w:rsidRPr="00AF0A4E">
              <w:rPr>
                <w:rFonts w:ascii="Times New Roman" w:hAnsi="Times New Roman" w:cs="Times New Roman"/>
                <w:bCs/>
                <w:sz w:val="20"/>
                <w:szCs w:val="20"/>
              </w:rPr>
              <w:t>самоспасатель</w:t>
            </w:r>
            <w:proofErr w:type="spellEnd"/>
            <w:r w:rsidRPr="00AF0A4E">
              <w:rPr>
                <w:rFonts w:ascii="Times New Roman" w:hAnsi="Times New Roman" w:cs="Times New Roman"/>
                <w:bCs/>
                <w:sz w:val="20"/>
                <w:szCs w:val="20"/>
              </w:rPr>
              <w:t xml:space="preserve"> ГДЗ</w:t>
            </w:r>
            <w:proofErr w:type="gramStart"/>
            <w:r w:rsidRPr="00AF0A4E">
              <w:rPr>
                <w:rFonts w:ascii="Times New Roman" w:hAnsi="Times New Roman" w:cs="Times New Roman"/>
                <w:bCs/>
                <w:sz w:val="20"/>
                <w:szCs w:val="20"/>
              </w:rPr>
              <w:t>К-</w:t>
            </w:r>
            <w:proofErr w:type="gramEnd"/>
            <w:r w:rsidRPr="00AF0A4E">
              <w:rPr>
                <w:rFonts w:ascii="Times New Roman" w:hAnsi="Times New Roman" w:cs="Times New Roman"/>
                <w:bCs/>
                <w:sz w:val="20"/>
                <w:szCs w:val="20"/>
              </w:rPr>
              <w:t>«У»</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20</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center"/>
              <w:rPr>
                <w:rFonts w:ascii="Times New Roman" w:hAnsi="Times New Roman" w:cs="Times New Roman"/>
                <w:b/>
                <w:sz w:val="20"/>
                <w:szCs w:val="20"/>
              </w:rPr>
            </w:pPr>
            <w:r w:rsidRPr="00AF0A4E">
              <w:rPr>
                <w:rFonts w:ascii="Times New Roman" w:hAnsi="Times New Roman" w:cs="Times New Roman"/>
                <w:b/>
                <w:sz w:val="20"/>
                <w:szCs w:val="20"/>
              </w:rPr>
              <w:t>СРЕДСТВА  ИНДИВИДУАЛЬНОЙ ЗАЩИТЫ</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противогаз  фильтрующий  ГП-7 </w:t>
            </w:r>
            <w:proofErr w:type="spellStart"/>
            <w:r w:rsidRPr="00AF0A4E">
              <w:rPr>
                <w:rFonts w:ascii="Times New Roman" w:hAnsi="Times New Roman" w:cs="Times New Roman"/>
                <w:sz w:val="20"/>
                <w:szCs w:val="20"/>
              </w:rPr>
              <w:t>ВМт</w:t>
            </w:r>
            <w:proofErr w:type="spellEnd"/>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25</w:t>
            </w:r>
          </w:p>
        </w:tc>
      </w:tr>
      <w:tr w:rsidR="00AF0A4E" w:rsidRPr="00AF0A4E" w:rsidTr="00AF0A4E">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дополнительный патрон ДПГ-3</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респиратор Р-2</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100</w:t>
            </w:r>
          </w:p>
        </w:tc>
      </w:tr>
      <w:tr w:rsidR="00AF0A4E" w:rsidRPr="00AF0A4E" w:rsidTr="00AF0A4E">
        <w:trPr>
          <w:trHeight w:val="285"/>
        </w:trPr>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СТРОИТЕЛЬНЫЕ МАТЕРИАЛЫ</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rPr>
          <w:trHeight w:val="31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доска</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м</w:t>
            </w:r>
            <w:proofErr w:type="gramStart"/>
            <w:r w:rsidRPr="00AF0A4E">
              <w:rPr>
                <w:rFonts w:ascii="Times New Roman" w:hAnsi="Times New Roman" w:cs="Times New Roman"/>
                <w:sz w:val="20"/>
                <w:szCs w:val="20"/>
              </w:rPr>
              <w:t>.к</w:t>
            </w:r>
            <w:proofErr w:type="gramEnd"/>
            <w:r w:rsidRPr="00AF0A4E">
              <w:rPr>
                <w:rFonts w:ascii="Times New Roman" w:hAnsi="Times New Roman" w:cs="Times New Roman"/>
                <w:sz w:val="20"/>
                <w:szCs w:val="20"/>
              </w:rPr>
              <w:t>уб.</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2</w:t>
            </w:r>
          </w:p>
        </w:tc>
      </w:tr>
      <w:tr w:rsidR="00AF0A4E" w:rsidRPr="00AF0A4E" w:rsidTr="00AF0A4E">
        <w:trPr>
          <w:trHeight w:val="232"/>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брус</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м</w:t>
            </w:r>
            <w:proofErr w:type="gramStart"/>
            <w:r w:rsidRPr="00AF0A4E">
              <w:rPr>
                <w:rFonts w:ascii="Times New Roman" w:hAnsi="Times New Roman" w:cs="Times New Roman"/>
                <w:sz w:val="20"/>
                <w:szCs w:val="20"/>
              </w:rPr>
              <w:t>.к</w:t>
            </w:r>
            <w:proofErr w:type="gramEnd"/>
            <w:r w:rsidRPr="00AF0A4E">
              <w:rPr>
                <w:rFonts w:ascii="Times New Roman" w:hAnsi="Times New Roman" w:cs="Times New Roman"/>
                <w:sz w:val="20"/>
                <w:szCs w:val="20"/>
              </w:rPr>
              <w:t>уб.</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цемент</w:t>
            </w:r>
          </w:p>
        </w:tc>
        <w:tc>
          <w:tcPr>
            <w:tcW w:w="1428" w:type="dxa"/>
          </w:tcPr>
          <w:p w:rsidR="00AF0A4E" w:rsidRPr="00AF0A4E" w:rsidRDefault="00AF0A4E" w:rsidP="00AF0A4E">
            <w:pPr>
              <w:jc w:val="center"/>
              <w:rPr>
                <w:rFonts w:ascii="Times New Roman" w:hAnsi="Times New Roman" w:cs="Times New Roman"/>
                <w:sz w:val="20"/>
                <w:szCs w:val="20"/>
              </w:rPr>
            </w:pPr>
            <w:proofErr w:type="gramStart"/>
            <w:r w:rsidRPr="00AF0A4E">
              <w:rPr>
                <w:rFonts w:ascii="Times New Roman" w:hAnsi="Times New Roman" w:cs="Times New Roman"/>
                <w:sz w:val="20"/>
                <w:szCs w:val="20"/>
              </w:rPr>
              <w:t>кг</w:t>
            </w:r>
            <w:proofErr w:type="gramEnd"/>
            <w:r w:rsidRPr="00AF0A4E">
              <w:rPr>
                <w:rFonts w:ascii="Times New Roman" w:hAnsi="Times New Roman" w:cs="Times New Roman"/>
                <w:sz w:val="20"/>
                <w:szCs w:val="20"/>
              </w:rPr>
              <w:t>.</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18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кирпич</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1000</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рубероид</w:t>
            </w:r>
          </w:p>
        </w:tc>
        <w:tc>
          <w:tcPr>
            <w:tcW w:w="1428" w:type="dxa"/>
          </w:tcPr>
          <w:p w:rsidR="00AF0A4E" w:rsidRPr="00AF0A4E" w:rsidRDefault="00AF0A4E" w:rsidP="00AF0A4E">
            <w:pPr>
              <w:jc w:val="center"/>
              <w:rPr>
                <w:rFonts w:ascii="Times New Roman" w:hAnsi="Times New Roman" w:cs="Times New Roman"/>
                <w:sz w:val="20"/>
                <w:szCs w:val="20"/>
              </w:rPr>
            </w:pPr>
            <w:proofErr w:type="gramStart"/>
            <w:r w:rsidRPr="00AF0A4E">
              <w:rPr>
                <w:rFonts w:ascii="Times New Roman" w:hAnsi="Times New Roman" w:cs="Times New Roman"/>
                <w:sz w:val="20"/>
                <w:szCs w:val="20"/>
              </w:rPr>
              <w:t>кус</w:t>
            </w:r>
            <w:proofErr w:type="gramEnd"/>
            <w:r w:rsidRPr="00AF0A4E">
              <w:rPr>
                <w:rFonts w:ascii="Times New Roman" w:hAnsi="Times New Roman" w:cs="Times New Roman"/>
                <w:sz w:val="20"/>
                <w:szCs w:val="20"/>
              </w:rPr>
              <w:t>.</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r>
      <w:tr w:rsidR="00AF0A4E" w:rsidRPr="00AF0A4E" w:rsidTr="00AF0A4E">
        <w:trPr>
          <w:trHeight w:val="21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шифер</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лист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285"/>
        </w:trPr>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МАТЕРИАЛЫ И ОБОРУДОВАНИЕ ДЛЯ   ЖКХ</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Электросварочный аппарат</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33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Канистры 20 л</w:t>
            </w:r>
          </w:p>
        </w:tc>
        <w:tc>
          <w:tcPr>
            <w:tcW w:w="1428" w:type="dxa"/>
          </w:tcPr>
          <w:p w:rsidR="00AF0A4E" w:rsidRPr="00AF0A4E" w:rsidRDefault="00AF0A4E" w:rsidP="00AF0A4E">
            <w:pPr>
              <w:jc w:val="center"/>
              <w:rPr>
                <w:rFonts w:ascii="Times New Roman" w:hAnsi="Times New Roman" w:cs="Times New Roman"/>
                <w:sz w:val="20"/>
                <w:szCs w:val="20"/>
              </w:rPr>
            </w:pPr>
            <w:proofErr w:type="spellStart"/>
            <w:proofErr w:type="gramStart"/>
            <w:r w:rsidRPr="00AF0A4E">
              <w:rPr>
                <w:rFonts w:ascii="Times New Roman" w:hAnsi="Times New Roman" w:cs="Times New Roman"/>
                <w:sz w:val="20"/>
                <w:szCs w:val="20"/>
              </w:rPr>
              <w:t>шт</w:t>
            </w:r>
            <w:proofErr w:type="spellEnd"/>
            <w:proofErr w:type="gramEnd"/>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6</w:t>
            </w:r>
          </w:p>
        </w:tc>
      </w:tr>
      <w:tr w:rsidR="00AF0A4E" w:rsidRPr="00AF0A4E" w:rsidTr="00AF0A4E">
        <w:trPr>
          <w:trHeight w:val="285"/>
        </w:trPr>
        <w:tc>
          <w:tcPr>
            <w:tcW w:w="769" w:type="dxa"/>
          </w:tcPr>
          <w:p w:rsidR="00AF0A4E" w:rsidRPr="00AF0A4E" w:rsidRDefault="00AF0A4E" w:rsidP="00AF0A4E">
            <w:pPr>
              <w:jc w:val="both"/>
              <w:rPr>
                <w:rFonts w:ascii="Times New Roman" w:hAnsi="Times New Roman" w:cs="Times New Roman"/>
                <w:sz w:val="20"/>
                <w:szCs w:val="20"/>
              </w:rPr>
            </w:pP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b/>
                <w:sz w:val="20"/>
                <w:szCs w:val="20"/>
              </w:rPr>
              <w:t>ДРУГИЕ МАТЕРИАЛЬНЫЕ РЕСУРСЫ</w:t>
            </w:r>
          </w:p>
        </w:tc>
        <w:tc>
          <w:tcPr>
            <w:tcW w:w="1428" w:type="dxa"/>
          </w:tcPr>
          <w:p w:rsidR="00AF0A4E" w:rsidRPr="00AF0A4E" w:rsidRDefault="00AF0A4E" w:rsidP="00AF0A4E">
            <w:pPr>
              <w:jc w:val="center"/>
              <w:rPr>
                <w:rFonts w:ascii="Times New Roman" w:hAnsi="Times New Roman" w:cs="Times New Roman"/>
                <w:sz w:val="20"/>
                <w:szCs w:val="20"/>
              </w:rPr>
            </w:pPr>
          </w:p>
        </w:tc>
        <w:tc>
          <w:tcPr>
            <w:tcW w:w="1373" w:type="dxa"/>
          </w:tcPr>
          <w:p w:rsidR="00AF0A4E" w:rsidRPr="00AF0A4E" w:rsidRDefault="00AF0A4E" w:rsidP="00AF0A4E">
            <w:pPr>
              <w:jc w:val="center"/>
              <w:rPr>
                <w:rFonts w:ascii="Times New Roman" w:hAnsi="Times New Roman" w:cs="Times New Roman"/>
                <w:sz w:val="20"/>
                <w:szCs w:val="20"/>
              </w:rPr>
            </w:pP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труба</w:t>
            </w:r>
            <w:r w:rsidRPr="00AF0A4E">
              <w:rPr>
                <w:rFonts w:ascii="Times New Roman" w:hAnsi="Times New Roman" w:cs="Times New Roman"/>
                <w:sz w:val="20"/>
                <w:szCs w:val="20"/>
                <w:lang w:val="en-US"/>
              </w:rPr>
              <w:t xml:space="preserve"> d 57</w:t>
            </w:r>
            <w:r w:rsidRPr="00AF0A4E">
              <w:rPr>
                <w:rFonts w:ascii="Times New Roman" w:hAnsi="Times New Roman" w:cs="Times New Roman"/>
                <w:sz w:val="20"/>
                <w:szCs w:val="20"/>
              </w:rPr>
              <w:t>мм</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т/м</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труба</w:t>
            </w:r>
            <w:r w:rsidRPr="00AF0A4E">
              <w:rPr>
                <w:rFonts w:ascii="Times New Roman" w:hAnsi="Times New Roman" w:cs="Times New Roman"/>
                <w:sz w:val="20"/>
                <w:szCs w:val="20"/>
                <w:lang w:val="en-US"/>
              </w:rPr>
              <w:t xml:space="preserve"> d </w:t>
            </w:r>
            <w:r w:rsidRPr="00AF0A4E">
              <w:rPr>
                <w:rFonts w:ascii="Times New Roman" w:hAnsi="Times New Roman" w:cs="Times New Roman"/>
                <w:sz w:val="20"/>
                <w:szCs w:val="20"/>
              </w:rPr>
              <w:t>32мм</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т/м</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271"/>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труба</w:t>
            </w:r>
            <w:r w:rsidRPr="00AF0A4E">
              <w:rPr>
                <w:rFonts w:ascii="Times New Roman" w:hAnsi="Times New Roman" w:cs="Times New Roman"/>
                <w:sz w:val="20"/>
                <w:szCs w:val="20"/>
                <w:lang w:val="en-US"/>
              </w:rPr>
              <w:t xml:space="preserve"> d </w:t>
            </w:r>
            <w:r w:rsidRPr="00AF0A4E">
              <w:rPr>
                <w:rFonts w:ascii="Times New Roman" w:hAnsi="Times New Roman" w:cs="Times New Roman"/>
                <w:sz w:val="20"/>
                <w:szCs w:val="20"/>
              </w:rPr>
              <w:t>25мм</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т/м</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21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4.</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труба</w:t>
            </w:r>
            <w:r w:rsidRPr="00AF0A4E">
              <w:rPr>
                <w:rFonts w:ascii="Times New Roman" w:hAnsi="Times New Roman" w:cs="Times New Roman"/>
                <w:sz w:val="20"/>
                <w:szCs w:val="20"/>
                <w:lang w:val="en-US"/>
              </w:rPr>
              <w:t xml:space="preserve"> d </w:t>
            </w:r>
            <w:r w:rsidRPr="00AF0A4E">
              <w:rPr>
                <w:rFonts w:ascii="Times New Roman" w:hAnsi="Times New Roman" w:cs="Times New Roman"/>
                <w:sz w:val="20"/>
                <w:szCs w:val="20"/>
              </w:rPr>
              <w:t>20мм</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т/м</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50</w:t>
            </w:r>
          </w:p>
        </w:tc>
      </w:tr>
      <w:tr w:rsidR="00AF0A4E" w:rsidRPr="00AF0A4E" w:rsidTr="00AF0A4E">
        <w:trPr>
          <w:trHeight w:val="274"/>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5.</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радиатор чугунный 7 </w:t>
            </w:r>
            <w:proofErr w:type="spellStart"/>
            <w:r w:rsidRPr="00AF0A4E">
              <w:rPr>
                <w:rFonts w:ascii="Times New Roman" w:hAnsi="Times New Roman" w:cs="Times New Roman"/>
                <w:sz w:val="20"/>
                <w:szCs w:val="20"/>
              </w:rPr>
              <w:t>секц</w:t>
            </w:r>
            <w:proofErr w:type="spellEnd"/>
            <w:r w:rsidRPr="00AF0A4E">
              <w:rPr>
                <w:rFonts w:ascii="Times New Roman" w:hAnsi="Times New Roman" w:cs="Times New Roman"/>
                <w:sz w:val="20"/>
                <w:szCs w:val="20"/>
              </w:rPr>
              <w:t>.</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15</w:t>
            </w:r>
          </w:p>
        </w:tc>
      </w:tr>
      <w:tr w:rsidR="00AF0A4E" w:rsidRPr="00AF0A4E" w:rsidTr="00AF0A4E">
        <w:trPr>
          <w:trHeight w:val="43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6.</w:t>
            </w:r>
          </w:p>
        </w:tc>
        <w:tc>
          <w:tcPr>
            <w:tcW w:w="6001" w:type="dxa"/>
          </w:tcPr>
          <w:p w:rsidR="00AF0A4E" w:rsidRPr="00AF0A4E" w:rsidRDefault="00AF0A4E" w:rsidP="00AF0A4E">
            <w:pPr>
              <w:jc w:val="both"/>
              <w:rPr>
                <w:rFonts w:ascii="Times New Roman" w:hAnsi="Times New Roman" w:cs="Times New Roman"/>
                <w:b/>
                <w:sz w:val="20"/>
                <w:szCs w:val="20"/>
              </w:rPr>
            </w:pPr>
            <w:r w:rsidRPr="00AF0A4E">
              <w:rPr>
                <w:rFonts w:ascii="Times New Roman" w:hAnsi="Times New Roman" w:cs="Times New Roman"/>
                <w:sz w:val="20"/>
                <w:szCs w:val="20"/>
              </w:rPr>
              <w:t>система звукового оповещения «</w:t>
            </w:r>
            <w:r w:rsidRPr="00AF0A4E">
              <w:rPr>
                <w:rFonts w:ascii="Times New Roman" w:hAnsi="Times New Roman" w:cs="Times New Roman"/>
                <w:sz w:val="20"/>
                <w:szCs w:val="20"/>
                <w:lang w:val="en-US"/>
              </w:rPr>
              <w:t>ROXTON</w:t>
            </w:r>
            <w:r w:rsidRPr="00AF0A4E">
              <w:rPr>
                <w:rFonts w:ascii="Times New Roman" w:hAnsi="Times New Roman" w:cs="Times New Roman"/>
                <w:sz w:val="20"/>
                <w:szCs w:val="20"/>
              </w:rPr>
              <w:t xml:space="preserve">» </w:t>
            </w:r>
            <w:r w:rsidRPr="00AF0A4E">
              <w:rPr>
                <w:rFonts w:ascii="Times New Roman" w:hAnsi="Times New Roman" w:cs="Times New Roman"/>
                <w:sz w:val="20"/>
                <w:szCs w:val="20"/>
                <w:lang w:val="en-US"/>
              </w:rPr>
              <w:t>AA</w:t>
            </w:r>
            <w:r w:rsidRPr="00AF0A4E">
              <w:rPr>
                <w:rFonts w:ascii="Times New Roman" w:hAnsi="Times New Roman" w:cs="Times New Roman"/>
                <w:sz w:val="20"/>
                <w:szCs w:val="20"/>
              </w:rPr>
              <w:t>-240</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30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7.</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система оповещения «Сирена С-40».</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4</w:t>
            </w:r>
          </w:p>
        </w:tc>
      </w:tr>
      <w:tr w:rsidR="00AF0A4E" w:rsidRPr="00AF0A4E" w:rsidTr="00AF0A4E">
        <w:trPr>
          <w:trHeight w:val="24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8.</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лодка резиновая</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363"/>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9.</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круг спасательный</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r>
      <w:tr w:rsidR="00AF0A4E" w:rsidRPr="00AF0A4E" w:rsidTr="00AF0A4E">
        <w:trPr>
          <w:trHeight w:val="270"/>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10.</w:t>
            </w:r>
          </w:p>
        </w:tc>
        <w:tc>
          <w:tcPr>
            <w:tcW w:w="6001" w:type="dxa"/>
          </w:tcPr>
          <w:p w:rsidR="00AF0A4E" w:rsidRPr="00AF0A4E" w:rsidRDefault="00AF0A4E" w:rsidP="00AF0A4E">
            <w:pPr>
              <w:jc w:val="both"/>
              <w:rPr>
                <w:rFonts w:ascii="Times New Roman" w:hAnsi="Times New Roman" w:cs="Times New Roman"/>
                <w:sz w:val="20"/>
                <w:szCs w:val="20"/>
              </w:rPr>
            </w:pPr>
            <w:proofErr w:type="spellStart"/>
            <w:r w:rsidRPr="00AF0A4E">
              <w:rPr>
                <w:rFonts w:ascii="Times New Roman" w:hAnsi="Times New Roman" w:cs="Times New Roman"/>
                <w:sz w:val="20"/>
                <w:szCs w:val="20"/>
              </w:rPr>
              <w:t>тенд</w:t>
            </w:r>
            <w:proofErr w:type="spellEnd"/>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3</w:t>
            </w:r>
          </w:p>
        </w:tc>
      </w:tr>
      <w:tr w:rsidR="00AF0A4E" w:rsidRPr="00AF0A4E" w:rsidTr="00AF0A4E">
        <w:trPr>
          <w:trHeight w:val="28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11.</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жилет спасательный</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10</w:t>
            </w:r>
          </w:p>
        </w:tc>
      </w:tr>
      <w:tr w:rsidR="00AF0A4E" w:rsidRPr="00AF0A4E" w:rsidTr="00AF0A4E">
        <w:trPr>
          <w:trHeight w:val="255"/>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12.</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корпусная акустика </w:t>
            </w:r>
            <w:r w:rsidRPr="00AF0A4E">
              <w:rPr>
                <w:rFonts w:ascii="Times New Roman" w:hAnsi="Times New Roman" w:cs="Times New Roman"/>
                <w:sz w:val="20"/>
                <w:szCs w:val="20"/>
                <w:lang w:val="en-US"/>
              </w:rPr>
              <w:t>BOSS</w:t>
            </w:r>
            <w:r w:rsidRPr="00AF0A4E">
              <w:rPr>
                <w:rFonts w:ascii="Times New Roman" w:hAnsi="Times New Roman" w:cs="Times New Roman"/>
                <w:sz w:val="20"/>
                <w:szCs w:val="20"/>
              </w:rPr>
              <w:t xml:space="preserve"> </w:t>
            </w:r>
            <w:r w:rsidRPr="00AF0A4E">
              <w:rPr>
                <w:rFonts w:ascii="Times New Roman" w:hAnsi="Times New Roman" w:cs="Times New Roman"/>
                <w:sz w:val="20"/>
                <w:szCs w:val="20"/>
                <w:lang w:val="en-US"/>
              </w:rPr>
              <w:t>BAM</w:t>
            </w:r>
            <w:r w:rsidRPr="00AF0A4E">
              <w:rPr>
                <w:rFonts w:ascii="Times New Roman" w:hAnsi="Times New Roman" w:cs="Times New Roman"/>
                <w:sz w:val="20"/>
                <w:szCs w:val="20"/>
              </w:rPr>
              <w:t>-</w:t>
            </w:r>
            <w:r w:rsidRPr="00AF0A4E">
              <w:rPr>
                <w:rFonts w:ascii="Times New Roman" w:hAnsi="Times New Roman" w:cs="Times New Roman"/>
                <w:sz w:val="20"/>
                <w:szCs w:val="20"/>
                <w:lang w:val="en-US"/>
              </w:rPr>
              <w:t>MR</w:t>
            </w:r>
            <w:r w:rsidRPr="00AF0A4E">
              <w:rPr>
                <w:rFonts w:ascii="Times New Roman" w:hAnsi="Times New Roman" w:cs="Times New Roman"/>
                <w:sz w:val="20"/>
                <w:szCs w:val="20"/>
              </w:rPr>
              <w:t>12</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r w:rsidR="00AF0A4E" w:rsidRPr="00AF0A4E" w:rsidTr="00AF0A4E">
        <w:trPr>
          <w:trHeight w:val="267"/>
        </w:trPr>
        <w:tc>
          <w:tcPr>
            <w:tcW w:w="769"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13.</w:t>
            </w:r>
          </w:p>
        </w:tc>
        <w:tc>
          <w:tcPr>
            <w:tcW w:w="6001" w:type="dxa"/>
          </w:tcPr>
          <w:p w:rsidR="00AF0A4E" w:rsidRPr="00AF0A4E" w:rsidRDefault="00AF0A4E" w:rsidP="00AF0A4E">
            <w:pPr>
              <w:jc w:val="both"/>
              <w:rPr>
                <w:rFonts w:ascii="Times New Roman" w:hAnsi="Times New Roman" w:cs="Times New Roman"/>
                <w:sz w:val="20"/>
                <w:szCs w:val="20"/>
              </w:rPr>
            </w:pPr>
            <w:r w:rsidRPr="00AF0A4E">
              <w:rPr>
                <w:rFonts w:ascii="Times New Roman" w:hAnsi="Times New Roman" w:cs="Times New Roman"/>
                <w:sz w:val="20"/>
                <w:szCs w:val="20"/>
              </w:rPr>
              <w:t xml:space="preserve">корпусная акустика </w:t>
            </w:r>
            <w:r w:rsidRPr="00AF0A4E">
              <w:rPr>
                <w:rFonts w:ascii="Times New Roman" w:hAnsi="Times New Roman" w:cs="Times New Roman"/>
                <w:sz w:val="20"/>
                <w:szCs w:val="20"/>
                <w:lang w:val="en-US"/>
              </w:rPr>
              <w:t>BOSS</w:t>
            </w:r>
            <w:r w:rsidRPr="00AF0A4E">
              <w:rPr>
                <w:rFonts w:ascii="Times New Roman" w:hAnsi="Times New Roman" w:cs="Times New Roman"/>
                <w:sz w:val="20"/>
                <w:szCs w:val="20"/>
              </w:rPr>
              <w:t xml:space="preserve"> </w:t>
            </w:r>
            <w:r w:rsidRPr="00AF0A4E">
              <w:rPr>
                <w:rFonts w:ascii="Times New Roman" w:hAnsi="Times New Roman" w:cs="Times New Roman"/>
                <w:sz w:val="20"/>
                <w:szCs w:val="20"/>
                <w:lang w:val="en-US"/>
              </w:rPr>
              <w:t>BAM</w:t>
            </w:r>
            <w:r w:rsidRPr="00AF0A4E">
              <w:rPr>
                <w:rFonts w:ascii="Times New Roman" w:hAnsi="Times New Roman" w:cs="Times New Roman"/>
                <w:sz w:val="20"/>
                <w:szCs w:val="20"/>
              </w:rPr>
              <w:t>-</w:t>
            </w:r>
            <w:r w:rsidRPr="00AF0A4E">
              <w:rPr>
                <w:rFonts w:ascii="Times New Roman" w:hAnsi="Times New Roman" w:cs="Times New Roman"/>
                <w:sz w:val="20"/>
                <w:szCs w:val="20"/>
                <w:lang w:val="en-US"/>
              </w:rPr>
              <w:t>MR</w:t>
            </w:r>
            <w:r w:rsidRPr="00AF0A4E">
              <w:rPr>
                <w:rFonts w:ascii="Times New Roman" w:hAnsi="Times New Roman" w:cs="Times New Roman"/>
                <w:sz w:val="20"/>
                <w:szCs w:val="20"/>
              </w:rPr>
              <w:t>30</w:t>
            </w:r>
          </w:p>
        </w:tc>
        <w:tc>
          <w:tcPr>
            <w:tcW w:w="1428"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шт.</w:t>
            </w:r>
          </w:p>
        </w:tc>
        <w:tc>
          <w:tcPr>
            <w:tcW w:w="1373" w:type="dxa"/>
          </w:tcPr>
          <w:p w:rsidR="00AF0A4E" w:rsidRPr="00AF0A4E" w:rsidRDefault="00AF0A4E" w:rsidP="00AF0A4E">
            <w:pPr>
              <w:jc w:val="center"/>
              <w:rPr>
                <w:rFonts w:ascii="Times New Roman" w:hAnsi="Times New Roman" w:cs="Times New Roman"/>
                <w:sz w:val="20"/>
                <w:szCs w:val="20"/>
              </w:rPr>
            </w:pPr>
            <w:r w:rsidRPr="00AF0A4E">
              <w:rPr>
                <w:rFonts w:ascii="Times New Roman" w:hAnsi="Times New Roman" w:cs="Times New Roman"/>
                <w:sz w:val="20"/>
                <w:szCs w:val="20"/>
              </w:rPr>
              <w:t>1</w:t>
            </w:r>
          </w:p>
        </w:tc>
      </w:tr>
    </w:tbl>
    <w:p w:rsidR="00AF0A4E" w:rsidRPr="00AF0A4E" w:rsidRDefault="00AF0A4E" w:rsidP="00AF0A4E">
      <w:pPr>
        <w:pStyle w:val="a6"/>
        <w:rPr>
          <w:b/>
          <w:sz w:val="20"/>
          <w:szCs w:val="20"/>
        </w:rPr>
      </w:pPr>
    </w:p>
    <w:p w:rsidR="00AF0A4E" w:rsidRPr="00AF0A4E" w:rsidRDefault="00AF0A4E" w:rsidP="009804D2">
      <w:pPr>
        <w:pStyle w:val="a6"/>
        <w:rPr>
          <w:b/>
          <w:sz w:val="20"/>
          <w:szCs w:val="20"/>
        </w:rPr>
      </w:pPr>
    </w:p>
    <w:p w:rsidR="00AF0A4E" w:rsidRPr="00AF0A4E" w:rsidRDefault="00AF0A4E" w:rsidP="00AF0A4E">
      <w:pPr>
        <w:pStyle w:val="a6"/>
        <w:jc w:val="center"/>
        <w:rPr>
          <w:b/>
          <w:sz w:val="20"/>
          <w:szCs w:val="20"/>
        </w:rPr>
      </w:pPr>
      <w:r w:rsidRPr="00AF0A4E">
        <w:rPr>
          <w:b/>
          <w:sz w:val="20"/>
          <w:szCs w:val="20"/>
        </w:rPr>
        <w:t xml:space="preserve">АДМИНИСТРАЦИЯ МУНИЦИПАЛЬНОГО ОБРАЗОВАНИЯ </w:t>
      </w:r>
    </w:p>
    <w:p w:rsidR="00AF0A4E" w:rsidRPr="00AF0A4E" w:rsidRDefault="00AF0A4E" w:rsidP="00AF0A4E">
      <w:pPr>
        <w:pStyle w:val="a6"/>
        <w:jc w:val="center"/>
        <w:rPr>
          <w:b/>
          <w:sz w:val="20"/>
          <w:szCs w:val="20"/>
        </w:rPr>
      </w:pPr>
      <w:r w:rsidRPr="00AF0A4E">
        <w:rPr>
          <w:b/>
          <w:sz w:val="20"/>
          <w:szCs w:val="20"/>
        </w:rPr>
        <w:t>«АНДЕГСКИЙ  СЕЛЬСОВЕТ»</w:t>
      </w:r>
    </w:p>
    <w:p w:rsidR="00AF0A4E" w:rsidRPr="00AF0A4E" w:rsidRDefault="00AF0A4E" w:rsidP="00AF0A4E">
      <w:pPr>
        <w:pStyle w:val="a6"/>
        <w:jc w:val="center"/>
        <w:rPr>
          <w:b/>
          <w:sz w:val="20"/>
          <w:szCs w:val="20"/>
        </w:rPr>
      </w:pPr>
      <w:r w:rsidRPr="00AF0A4E">
        <w:rPr>
          <w:b/>
          <w:sz w:val="20"/>
          <w:szCs w:val="20"/>
        </w:rPr>
        <w:lastRenderedPageBreak/>
        <w:t>НЕНЕЦКОГО АВТОНОМНОГО ОКРУГА</w:t>
      </w:r>
    </w:p>
    <w:p w:rsidR="00AF0A4E" w:rsidRPr="00AF0A4E" w:rsidRDefault="00AF0A4E" w:rsidP="009804D2">
      <w:pPr>
        <w:pStyle w:val="1"/>
        <w:ind w:right="46"/>
        <w:jc w:val="center"/>
        <w:rPr>
          <w:rFonts w:ascii="Times New Roman" w:hAnsi="Times New Roman"/>
          <w:sz w:val="20"/>
          <w:szCs w:val="20"/>
        </w:rPr>
      </w:pPr>
      <w:r w:rsidRPr="00AF0A4E">
        <w:rPr>
          <w:rFonts w:ascii="Times New Roman" w:hAnsi="Times New Roman"/>
          <w:sz w:val="20"/>
          <w:szCs w:val="20"/>
        </w:rPr>
        <w:t>ПОСТАНОВЛЕНИЕ</w:t>
      </w:r>
    </w:p>
    <w:p w:rsidR="00AF0A4E" w:rsidRPr="00AF0A4E" w:rsidRDefault="00AF0A4E" w:rsidP="00AF0A4E">
      <w:pPr>
        <w:pStyle w:val="a6"/>
        <w:rPr>
          <w:b/>
          <w:sz w:val="20"/>
          <w:szCs w:val="20"/>
        </w:rPr>
      </w:pPr>
    </w:p>
    <w:p w:rsidR="00AF0A4E" w:rsidRPr="009804D2" w:rsidRDefault="00AF0A4E" w:rsidP="009804D2">
      <w:pPr>
        <w:spacing w:after="0"/>
        <w:rPr>
          <w:rFonts w:ascii="Times New Roman" w:hAnsi="Times New Roman" w:cs="Times New Roman"/>
          <w:sz w:val="20"/>
          <w:szCs w:val="20"/>
          <w:u w:val="single"/>
        </w:rPr>
      </w:pPr>
      <w:r w:rsidRPr="009804D2">
        <w:rPr>
          <w:rFonts w:ascii="Times New Roman" w:hAnsi="Times New Roman" w:cs="Times New Roman"/>
          <w:sz w:val="20"/>
          <w:szCs w:val="20"/>
          <w:u w:val="single"/>
        </w:rPr>
        <w:t>от 20.12.2016   № 65</w:t>
      </w:r>
    </w:p>
    <w:p w:rsidR="00AF0A4E" w:rsidRPr="00AF0A4E" w:rsidRDefault="00AF0A4E" w:rsidP="009804D2">
      <w:pPr>
        <w:spacing w:after="0"/>
        <w:rPr>
          <w:rFonts w:ascii="Times New Roman" w:hAnsi="Times New Roman" w:cs="Times New Roman"/>
          <w:sz w:val="20"/>
          <w:szCs w:val="20"/>
        </w:rPr>
      </w:pPr>
      <w:r w:rsidRPr="00AF0A4E">
        <w:rPr>
          <w:rFonts w:ascii="Times New Roman" w:hAnsi="Times New Roman" w:cs="Times New Roman"/>
          <w:sz w:val="20"/>
          <w:szCs w:val="20"/>
        </w:rPr>
        <w:t>д. Андег, НАО</w:t>
      </w:r>
    </w:p>
    <w:p w:rsidR="00AF0A4E" w:rsidRPr="00AF0A4E" w:rsidRDefault="00AF0A4E" w:rsidP="00AF0A4E">
      <w:pPr>
        <w:pStyle w:val="ab"/>
        <w:spacing w:before="0" w:beforeAutospacing="0" w:after="0" w:afterAutospacing="0"/>
        <w:rPr>
          <w:sz w:val="20"/>
          <w:szCs w:val="20"/>
        </w:rPr>
      </w:pPr>
    </w:p>
    <w:p w:rsidR="00AF0A4E" w:rsidRPr="00AF0A4E" w:rsidRDefault="00AF0A4E" w:rsidP="00AF0A4E">
      <w:pPr>
        <w:pStyle w:val="ConsPlusTitle"/>
        <w:widowControl/>
        <w:jc w:val="both"/>
        <w:rPr>
          <w:rFonts w:ascii="Times New Roman" w:hAnsi="Times New Roman" w:cs="Times New Roman"/>
          <w:b w:val="0"/>
          <w:sz w:val="20"/>
          <w:szCs w:val="20"/>
        </w:rPr>
      </w:pPr>
      <w:r w:rsidRPr="00AF0A4E">
        <w:rPr>
          <w:rFonts w:ascii="Times New Roman" w:hAnsi="Times New Roman" w:cs="Times New Roman"/>
          <w:b w:val="0"/>
          <w:sz w:val="20"/>
          <w:szCs w:val="20"/>
        </w:rPr>
        <w:t>Об  утверждении  муниципальной  программы</w:t>
      </w:r>
    </w:p>
    <w:p w:rsidR="00AF0A4E" w:rsidRPr="00AF0A4E" w:rsidRDefault="00AF0A4E" w:rsidP="00AF0A4E">
      <w:pPr>
        <w:pStyle w:val="ConsPlusTitle"/>
        <w:widowControl/>
        <w:jc w:val="both"/>
        <w:rPr>
          <w:rFonts w:ascii="Times New Roman" w:hAnsi="Times New Roman" w:cs="Times New Roman"/>
          <w:b w:val="0"/>
          <w:sz w:val="20"/>
          <w:szCs w:val="20"/>
        </w:rPr>
      </w:pPr>
      <w:r w:rsidRPr="00AF0A4E">
        <w:rPr>
          <w:rFonts w:ascii="Times New Roman" w:hAnsi="Times New Roman" w:cs="Times New Roman"/>
          <w:b w:val="0"/>
          <w:sz w:val="20"/>
          <w:szCs w:val="20"/>
        </w:rPr>
        <w:t xml:space="preserve"> «Старшее  поколение» на 2017 год </w:t>
      </w:r>
      <w:proofErr w:type="gramStart"/>
      <w:r w:rsidRPr="00AF0A4E">
        <w:rPr>
          <w:rFonts w:ascii="Times New Roman" w:hAnsi="Times New Roman" w:cs="Times New Roman"/>
          <w:b w:val="0"/>
          <w:sz w:val="20"/>
          <w:szCs w:val="20"/>
        </w:rPr>
        <w:t>на</w:t>
      </w:r>
      <w:proofErr w:type="gramEnd"/>
      <w:r w:rsidRPr="00AF0A4E">
        <w:rPr>
          <w:rFonts w:ascii="Times New Roman" w:hAnsi="Times New Roman" w:cs="Times New Roman"/>
          <w:b w:val="0"/>
          <w:sz w:val="20"/>
          <w:szCs w:val="20"/>
        </w:rPr>
        <w:t xml:space="preserve"> </w:t>
      </w:r>
    </w:p>
    <w:p w:rsidR="00AF0A4E" w:rsidRPr="00AF0A4E" w:rsidRDefault="00AF0A4E" w:rsidP="00AF0A4E">
      <w:pPr>
        <w:pStyle w:val="ConsPlusTitle"/>
        <w:widowControl/>
        <w:jc w:val="both"/>
        <w:rPr>
          <w:rFonts w:ascii="Times New Roman" w:hAnsi="Times New Roman" w:cs="Times New Roman"/>
          <w:b w:val="0"/>
          <w:sz w:val="20"/>
          <w:szCs w:val="20"/>
        </w:rPr>
      </w:pPr>
      <w:r w:rsidRPr="00AF0A4E">
        <w:rPr>
          <w:rFonts w:ascii="Times New Roman" w:hAnsi="Times New Roman" w:cs="Times New Roman"/>
          <w:b w:val="0"/>
          <w:sz w:val="20"/>
          <w:szCs w:val="20"/>
        </w:rPr>
        <w:t xml:space="preserve">территории  муниципального образования </w:t>
      </w:r>
    </w:p>
    <w:p w:rsidR="00AF0A4E" w:rsidRPr="00AF0A4E" w:rsidRDefault="00AF0A4E" w:rsidP="00AF0A4E">
      <w:pPr>
        <w:pStyle w:val="ConsPlusTitle"/>
        <w:widowControl/>
        <w:jc w:val="both"/>
        <w:rPr>
          <w:rFonts w:ascii="Times New Roman" w:hAnsi="Times New Roman" w:cs="Times New Roman"/>
          <w:b w:val="0"/>
          <w:sz w:val="20"/>
          <w:szCs w:val="20"/>
        </w:rPr>
      </w:pPr>
      <w:r w:rsidRPr="00AF0A4E">
        <w:rPr>
          <w:rFonts w:ascii="Times New Roman" w:hAnsi="Times New Roman" w:cs="Times New Roman"/>
          <w:b w:val="0"/>
          <w:sz w:val="20"/>
          <w:szCs w:val="20"/>
        </w:rPr>
        <w:t>«Андегский сельсовет» Ненецкого автономного округа</w:t>
      </w:r>
    </w:p>
    <w:p w:rsidR="00AF0A4E" w:rsidRPr="00AF0A4E" w:rsidRDefault="00AF0A4E" w:rsidP="00AF0A4E">
      <w:pPr>
        <w:pStyle w:val="ab"/>
        <w:spacing w:before="0" w:beforeAutospacing="0" w:after="0" w:afterAutospacing="0"/>
        <w:jc w:val="both"/>
        <w:rPr>
          <w:sz w:val="20"/>
          <w:szCs w:val="20"/>
        </w:rPr>
      </w:pPr>
    </w:p>
    <w:p w:rsidR="00AF0A4E" w:rsidRPr="00AF0A4E" w:rsidRDefault="00AF0A4E" w:rsidP="00AF0A4E">
      <w:pPr>
        <w:pStyle w:val="ab"/>
        <w:spacing w:before="0" w:beforeAutospacing="0" w:after="0" w:afterAutospacing="0"/>
        <w:ind w:firstLine="709"/>
        <w:jc w:val="both"/>
        <w:rPr>
          <w:sz w:val="20"/>
          <w:szCs w:val="20"/>
        </w:rPr>
      </w:pPr>
      <w:r w:rsidRPr="00AF0A4E">
        <w:rPr>
          <w:sz w:val="20"/>
          <w:szCs w:val="20"/>
        </w:rPr>
        <w:t>В соответствии со статьей 179 Бюджетного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«Андегский сельсовет» Ненецкого автономного округа  ПОСТАНОВЛЯЕТ:</w:t>
      </w:r>
    </w:p>
    <w:p w:rsidR="00AF0A4E" w:rsidRPr="00AF0A4E" w:rsidRDefault="00AF0A4E" w:rsidP="00AF0A4E">
      <w:pPr>
        <w:pStyle w:val="ab"/>
        <w:spacing w:before="0" w:beforeAutospacing="0" w:after="0" w:afterAutospacing="0"/>
        <w:ind w:firstLine="709"/>
        <w:jc w:val="both"/>
        <w:rPr>
          <w:sz w:val="20"/>
          <w:szCs w:val="20"/>
        </w:rPr>
      </w:pPr>
      <w:r w:rsidRPr="00AF0A4E">
        <w:rPr>
          <w:sz w:val="20"/>
          <w:szCs w:val="20"/>
        </w:rPr>
        <w:t>1. Утвердить Муниципальную программу «Старшее поколение» на 2017 год (прилагается).</w:t>
      </w:r>
    </w:p>
    <w:p w:rsidR="00AF0A4E" w:rsidRPr="009804D2" w:rsidRDefault="00AF0A4E" w:rsidP="009804D2">
      <w:pPr>
        <w:tabs>
          <w:tab w:val="left" w:pos="-284"/>
        </w:tabs>
        <w:spacing w:after="0"/>
        <w:ind w:firstLine="709"/>
        <w:jc w:val="both"/>
        <w:rPr>
          <w:rFonts w:ascii="Times New Roman" w:hAnsi="Times New Roman" w:cs="Times New Roman"/>
          <w:i/>
          <w:sz w:val="20"/>
          <w:szCs w:val="20"/>
        </w:rPr>
      </w:pPr>
      <w:r w:rsidRPr="00AF0A4E">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AF0A4E" w:rsidRPr="00AF0A4E" w:rsidRDefault="00AF0A4E" w:rsidP="00AF0A4E">
      <w:pPr>
        <w:rPr>
          <w:rFonts w:ascii="Times New Roman" w:hAnsi="Times New Roman" w:cs="Times New Roman"/>
          <w:sz w:val="20"/>
          <w:szCs w:val="20"/>
        </w:rPr>
      </w:pPr>
    </w:p>
    <w:p w:rsidR="00AF0A4E" w:rsidRPr="00AF0A4E" w:rsidRDefault="00AF0A4E" w:rsidP="009804D2">
      <w:pPr>
        <w:spacing w:after="0"/>
        <w:rPr>
          <w:rFonts w:ascii="Times New Roman" w:hAnsi="Times New Roman" w:cs="Times New Roman"/>
          <w:sz w:val="20"/>
          <w:szCs w:val="20"/>
        </w:rPr>
      </w:pPr>
      <w:r w:rsidRPr="00AF0A4E">
        <w:rPr>
          <w:rFonts w:ascii="Times New Roman" w:hAnsi="Times New Roman" w:cs="Times New Roman"/>
          <w:sz w:val="20"/>
          <w:szCs w:val="20"/>
        </w:rPr>
        <w:t>Глава муниципального образования</w:t>
      </w:r>
    </w:p>
    <w:p w:rsidR="00AF0A4E" w:rsidRPr="00AF0A4E" w:rsidRDefault="00AF0A4E" w:rsidP="009804D2">
      <w:pPr>
        <w:spacing w:after="0"/>
        <w:rPr>
          <w:rFonts w:ascii="Times New Roman" w:hAnsi="Times New Roman" w:cs="Times New Roman"/>
          <w:sz w:val="20"/>
          <w:szCs w:val="20"/>
        </w:rPr>
      </w:pPr>
      <w:r w:rsidRPr="00AF0A4E">
        <w:rPr>
          <w:rFonts w:ascii="Times New Roman" w:hAnsi="Times New Roman" w:cs="Times New Roman"/>
          <w:sz w:val="20"/>
          <w:szCs w:val="20"/>
        </w:rPr>
        <w:t>«Андегский сельсовет»</w:t>
      </w:r>
    </w:p>
    <w:p w:rsidR="00AF0A4E" w:rsidRPr="00AF0A4E" w:rsidRDefault="00AF0A4E" w:rsidP="009804D2">
      <w:pPr>
        <w:spacing w:after="0"/>
        <w:rPr>
          <w:rFonts w:ascii="Times New Roman" w:hAnsi="Times New Roman" w:cs="Times New Roman"/>
          <w:sz w:val="20"/>
          <w:szCs w:val="20"/>
        </w:rPr>
      </w:pPr>
      <w:r w:rsidRPr="00AF0A4E">
        <w:rPr>
          <w:rFonts w:ascii="Times New Roman" w:hAnsi="Times New Roman" w:cs="Times New Roman"/>
          <w:sz w:val="20"/>
          <w:szCs w:val="20"/>
        </w:rPr>
        <w:t xml:space="preserve"> Ненецкого автономного округа                                                                В.Ф. Абакумова</w:t>
      </w:r>
    </w:p>
    <w:p w:rsidR="00AF0A4E" w:rsidRPr="00AF0A4E" w:rsidRDefault="00AF0A4E" w:rsidP="009804D2">
      <w:pPr>
        <w:autoSpaceDE w:val="0"/>
        <w:autoSpaceDN w:val="0"/>
        <w:adjustRightInd w:val="0"/>
        <w:spacing w:after="0"/>
        <w:jc w:val="right"/>
        <w:rPr>
          <w:rFonts w:ascii="Times New Roman" w:hAnsi="Times New Roman" w:cs="Times New Roman"/>
          <w:bCs/>
          <w:sz w:val="20"/>
          <w:szCs w:val="20"/>
        </w:rPr>
      </w:pPr>
    </w:p>
    <w:p w:rsidR="00AF0A4E" w:rsidRPr="00AF0A4E" w:rsidRDefault="00AF0A4E" w:rsidP="009804D2">
      <w:pPr>
        <w:autoSpaceDE w:val="0"/>
        <w:autoSpaceDN w:val="0"/>
        <w:adjustRightInd w:val="0"/>
        <w:spacing w:after="0"/>
        <w:jc w:val="right"/>
        <w:rPr>
          <w:rFonts w:ascii="Times New Roman" w:hAnsi="Times New Roman" w:cs="Times New Roman"/>
          <w:bCs/>
          <w:sz w:val="20"/>
          <w:szCs w:val="20"/>
        </w:rPr>
      </w:pPr>
      <w:proofErr w:type="gramStart"/>
      <w:r w:rsidRPr="00AF0A4E">
        <w:rPr>
          <w:rFonts w:ascii="Times New Roman" w:hAnsi="Times New Roman" w:cs="Times New Roman"/>
          <w:bCs/>
          <w:sz w:val="20"/>
          <w:szCs w:val="20"/>
        </w:rPr>
        <w:t>Утверждена</w:t>
      </w:r>
      <w:proofErr w:type="gramEnd"/>
      <w:r w:rsidRPr="00AF0A4E">
        <w:rPr>
          <w:rFonts w:ascii="Times New Roman" w:hAnsi="Times New Roman" w:cs="Times New Roman"/>
          <w:bCs/>
          <w:sz w:val="20"/>
          <w:szCs w:val="20"/>
        </w:rPr>
        <w:t xml:space="preserve"> Постановлением</w:t>
      </w:r>
    </w:p>
    <w:p w:rsidR="00AF0A4E" w:rsidRPr="00AF0A4E" w:rsidRDefault="00AF0A4E" w:rsidP="009804D2">
      <w:pPr>
        <w:autoSpaceDE w:val="0"/>
        <w:autoSpaceDN w:val="0"/>
        <w:adjustRightInd w:val="0"/>
        <w:spacing w:after="0"/>
        <w:jc w:val="right"/>
        <w:rPr>
          <w:rFonts w:ascii="Times New Roman" w:hAnsi="Times New Roman" w:cs="Times New Roman"/>
          <w:bCs/>
          <w:sz w:val="20"/>
          <w:szCs w:val="20"/>
        </w:rPr>
      </w:pPr>
      <w:r w:rsidRPr="00AF0A4E">
        <w:rPr>
          <w:rFonts w:ascii="Times New Roman" w:hAnsi="Times New Roman" w:cs="Times New Roman"/>
          <w:bCs/>
          <w:sz w:val="20"/>
          <w:szCs w:val="20"/>
        </w:rPr>
        <w:t>Администрации МО</w:t>
      </w:r>
    </w:p>
    <w:p w:rsidR="00AF0A4E" w:rsidRPr="00AF0A4E" w:rsidRDefault="00AF0A4E" w:rsidP="009804D2">
      <w:pPr>
        <w:autoSpaceDE w:val="0"/>
        <w:autoSpaceDN w:val="0"/>
        <w:adjustRightInd w:val="0"/>
        <w:spacing w:after="0"/>
        <w:jc w:val="right"/>
        <w:rPr>
          <w:rFonts w:ascii="Times New Roman" w:hAnsi="Times New Roman" w:cs="Times New Roman"/>
          <w:bCs/>
          <w:sz w:val="20"/>
          <w:szCs w:val="20"/>
        </w:rPr>
      </w:pPr>
      <w:r w:rsidRPr="00AF0A4E">
        <w:rPr>
          <w:rFonts w:ascii="Times New Roman" w:hAnsi="Times New Roman" w:cs="Times New Roman"/>
          <w:bCs/>
          <w:sz w:val="20"/>
          <w:szCs w:val="20"/>
        </w:rPr>
        <w:t xml:space="preserve"> «Андегский  сельсовет» НАО</w:t>
      </w:r>
    </w:p>
    <w:p w:rsidR="00AF0A4E" w:rsidRPr="00AF0A4E" w:rsidRDefault="00AF0A4E" w:rsidP="00AF0A4E">
      <w:pPr>
        <w:autoSpaceDE w:val="0"/>
        <w:autoSpaceDN w:val="0"/>
        <w:adjustRightInd w:val="0"/>
        <w:jc w:val="right"/>
        <w:rPr>
          <w:rFonts w:ascii="Times New Roman" w:hAnsi="Times New Roman" w:cs="Times New Roman"/>
          <w:bCs/>
          <w:sz w:val="20"/>
          <w:szCs w:val="20"/>
        </w:rPr>
      </w:pPr>
      <w:r w:rsidRPr="00AF0A4E">
        <w:rPr>
          <w:rFonts w:ascii="Times New Roman" w:hAnsi="Times New Roman" w:cs="Times New Roman"/>
          <w:bCs/>
          <w:sz w:val="20"/>
          <w:szCs w:val="20"/>
        </w:rPr>
        <w:t xml:space="preserve">                                                                                                                от 20.12.2016    № 65</w:t>
      </w:r>
    </w:p>
    <w:p w:rsidR="00AF0A4E" w:rsidRPr="00AF0A4E" w:rsidRDefault="00AF0A4E" w:rsidP="00AF0A4E">
      <w:pPr>
        <w:autoSpaceDE w:val="0"/>
        <w:autoSpaceDN w:val="0"/>
        <w:adjustRightInd w:val="0"/>
        <w:jc w:val="center"/>
        <w:rPr>
          <w:rFonts w:ascii="Times New Roman" w:hAnsi="Times New Roman" w:cs="Times New Roman"/>
          <w:b/>
          <w:bCs/>
          <w:sz w:val="20"/>
          <w:szCs w:val="20"/>
        </w:rPr>
      </w:pPr>
      <w:r w:rsidRPr="00AF0A4E">
        <w:rPr>
          <w:rFonts w:ascii="Times New Roman" w:hAnsi="Times New Roman" w:cs="Times New Roman"/>
          <w:b/>
          <w:bCs/>
          <w:sz w:val="20"/>
          <w:szCs w:val="20"/>
        </w:rPr>
        <w:t xml:space="preserve"> </w:t>
      </w:r>
    </w:p>
    <w:p w:rsidR="00AF0A4E" w:rsidRPr="00AF0A4E" w:rsidRDefault="00AF0A4E" w:rsidP="009804D2">
      <w:pPr>
        <w:autoSpaceDE w:val="0"/>
        <w:autoSpaceDN w:val="0"/>
        <w:adjustRightInd w:val="0"/>
        <w:spacing w:after="0"/>
        <w:jc w:val="center"/>
        <w:rPr>
          <w:rFonts w:ascii="Times New Roman" w:hAnsi="Times New Roman" w:cs="Times New Roman"/>
          <w:b/>
          <w:bCs/>
          <w:sz w:val="20"/>
          <w:szCs w:val="20"/>
        </w:rPr>
      </w:pPr>
      <w:r w:rsidRPr="00AF0A4E">
        <w:rPr>
          <w:rFonts w:ascii="Times New Roman" w:hAnsi="Times New Roman" w:cs="Times New Roman"/>
          <w:b/>
          <w:bCs/>
          <w:sz w:val="20"/>
          <w:szCs w:val="20"/>
        </w:rPr>
        <w:t>МУНИЦИПАЛЬНАЯ ПРОГРАММА</w:t>
      </w:r>
    </w:p>
    <w:p w:rsidR="00AF0A4E" w:rsidRPr="00AF0A4E" w:rsidRDefault="00AF0A4E" w:rsidP="009804D2">
      <w:pPr>
        <w:autoSpaceDE w:val="0"/>
        <w:autoSpaceDN w:val="0"/>
        <w:adjustRightInd w:val="0"/>
        <w:spacing w:after="0"/>
        <w:ind w:firstLine="540"/>
        <w:jc w:val="center"/>
        <w:rPr>
          <w:rFonts w:ascii="Times New Roman" w:hAnsi="Times New Roman" w:cs="Times New Roman"/>
          <w:b/>
          <w:bCs/>
          <w:sz w:val="20"/>
          <w:szCs w:val="20"/>
        </w:rPr>
      </w:pPr>
      <w:r w:rsidRPr="00AF0A4E">
        <w:rPr>
          <w:rFonts w:ascii="Times New Roman" w:hAnsi="Times New Roman" w:cs="Times New Roman"/>
          <w:b/>
          <w:bCs/>
          <w:sz w:val="20"/>
          <w:szCs w:val="20"/>
        </w:rPr>
        <w:t xml:space="preserve">«СТАРШЕЕ ПОКОЛЕНИЕ» </w:t>
      </w:r>
    </w:p>
    <w:p w:rsidR="00AF0A4E" w:rsidRPr="00AF0A4E" w:rsidRDefault="00AF0A4E" w:rsidP="009804D2">
      <w:pPr>
        <w:autoSpaceDE w:val="0"/>
        <w:autoSpaceDN w:val="0"/>
        <w:adjustRightInd w:val="0"/>
        <w:spacing w:after="0"/>
        <w:ind w:firstLine="540"/>
        <w:jc w:val="center"/>
        <w:rPr>
          <w:rFonts w:ascii="Times New Roman" w:hAnsi="Times New Roman" w:cs="Times New Roman"/>
          <w:b/>
          <w:bCs/>
          <w:sz w:val="20"/>
          <w:szCs w:val="20"/>
        </w:rPr>
      </w:pPr>
      <w:r w:rsidRPr="00AF0A4E">
        <w:rPr>
          <w:rFonts w:ascii="Times New Roman" w:hAnsi="Times New Roman" w:cs="Times New Roman"/>
          <w:b/>
          <w:bCs/>
          <w:sz w:val="20"/>
          <w:szCs w:val="20"/>
        </w:rPr>
        <w:t>(2017 год)</w:t>
      </w:r>
    </w:p>
    <w:p w:rsidR="00AF0A4E" w:rsidRPr="00AF0A4E" w:rsidRDefault="00AF0A4E" w:rsidP="009804D2">
      <w:pPr>
        <w:autoSpaceDE w:val="0"/>
        <w:autoSpaceDN w:val="0"/>
        <w:adjustRightInd w:val="0"/>
        <w:spacing w:after="0"/>
        <w:ind w:firstLine="709"/>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Заказчик: Администрация муниципального  образования «Андегский сельсовет» Ненецкого автономного округа</w:t>
      </w:r>
    </w:p>
    <w:p w:rsidR="00AF0A4E" w:rsidRPr="00AF0A4E" w:rsidRDefault="00AF0A4E" w:rsidP="00AF0A4E">
      <w:pPr>
        <w:pStyle w:val="ConsPlusCell"/>
        <w:ind w:firstLine="709"/>
        <w:jc w:val="both"/>
        <w:rPr>
          <w:sz w:val="20"/>
          <w:szCs w:val="20"/>
        </w:rPr>
      </w:pPr>
      <w:r w:rsidRPr="00AF0A4E">
        <w:rPr>
          <w:sz w:val="20"/>
          <w:szCs w:val="20"/>
        </w:rPr>
        <w:t xml:space="preserve">1. </w:t>
      </w:r>
      <w:proofErr w:type="gramStart"/>
      <w:r w:rsidRPr="00AF0A4E">
        <w:rPr>
          <w:sz w:val="20"/>
          <w:szCs w:val="20"/>
        </w:rPr>
        <w:t xml:space="preserve">Цели и задачи программы: улучшение качества жизни граждан старшего поколения путем обеспечения доступности </w:t>
      </w:r>
      <w:proofErr w:type="spellStart"/>
      <w:r w:rsidRPr="00AF0A4E">
        <w:rPr>
          <w:sz w:val="20"/>
          <w:szCs w:val="20"/>
        </w:rPr>
        <w:t>культурно-досуговых</w:t>
      </w:r>
      <w:proofErr w:type="spellEnd"/>
      <w:r w:rsidRPr="00AF0A4E">
        <w:rPr>
          <w:sz w:val="20"/>
          <w:szCs w:val="20"/>
        </w:rPr>
        <w:t xml:space="preserve"> услуг, содействия активному участию пожилых граждан в жизни общества, привлечение общественного внимания к проблемам старшего поколения, повышение социальной активности ветеранов, организация досуга граждан старшего поколения, реализация их творческого потенциала, создание условий для вовлечения пенсионеров в занятия физической культурой и спортом.</w:t>
      </w:r>
      <w:proofErr w:type="gramEnd"/>
    </w:p>
    <w:p w:rsidR="00AF0A4E" w:rsidRPr="00AF0A4E" w:rsidRDefault="00AF0A4E" w:rsidP="009804D2">
      <w:pPr>
        <w:autoSpaceDE w:val="0"/>
        <w:autoSpaceDN w:val="0"/>
        <w:adjustRightInd w:val="0"/>
        <w:spacing w:after="120"/>
        <w:ind w:firstLine="709"/>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2. Перечень мероприятий программы, ожидаемые конечные результаты реализации и необходимый объем финансирования:</w:t>
      </w:r>
    </w:p>
    <w:tbl>
      <w:tblPr>
        <w:tblW w:w="9795" w:type="dxa"/>
        <w:tblCellSpacing w:w="5" w:type="nil"/>
        <w:tblLayout w:type="fixed"/>
        <w:tblCellMar>
          <w:left w:w="75" w:type="dxa"/>
          <w:right w:w="75" w:type="dxa"/>
        </w:tblCellMar>
        <w:tblLook w:val="0000"/>
      </w:tblPr>
      <w:tblGrid>
        <w:gridCol w:w="526"/>
        <w:gridCol w:w="3264"/>
        <w:gridCol w:w="1332"/>
        <w:gridCol w:w="713"/>
        <w:gridCol w:w="2037"/>
        <w:gridCol w:w="1923"/>
      </w:tblGrid>
      <w:tr w:rsidR="00AF0A4E" w:rsidRPr="00AF0A4E" w:rsidTr="00AF0A4E">
        <w:trPr>
          <w:trHeight w:val="540"/>
          <w:tblCellSpacing w:w="5" w:type="nil"/>
        </w:trPr>
        <w:tc>
          <w:tcPr>
            <w:tcW w:w="526" w:type="dxa"/>
            <w:vMerge w:val="restart"/>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N </w:t>
            </w:r>
            <w:proofErr w:type="spellStart"/>
            <w:proofErr w:type="gramStart"/>
            <w:r w:rsidRPr="00AF0A4E">
              <w:rPr>
                <w:rFonts w:ascii="Times New Roman" w:eastAsia="Calibri" w:hAnsi="Times New Roman" w:cs="Times New Roman"/>
                <w:sz w:val="20"/>
                <w:szCs w:val="20"/>
              </w:rPr>
              <w:t>п</w:t>
            </w:r>
            <w:proofErr w:type="spellEnd"/>
            <w:proofErr w:type="gramEnd"/>
            <w:r w:rsidRPr="00AF0A4E">
              <w:rPr>
                <w:rFonts w:ascii="Times New Roman" w:eastAsia="Calibri" w:hAnsi="Times New Roman" w:cs="Times New Roman"/>
                <w:sz w:val="20"/>
                <w:szCs w:val="20"/>
              </w:rPr>
              <w:t>/</w:t>
            </w:r>
            <w:proofErr w:type="spellStart"/>
            <w:r w:rsidRPr="00AF0A4E">
              <w:rPr>
                <w:rFonts w:ascii="Times New Roman" w:eastAsia="Calibri" w:hAnsi="Times New Roman" w:cs="Times New Roman"/>
                <w:sz w:val="20"/>
                <w:szCs w:val="20"/>
              </w:rPr>
              <w:t>п</w:t>
            </w:r>
            <w:proofErr w:type="spellEnd"/>
          </w:p>
        </w:tc>
        <w:tc>
          <w:tcPr>
            <w:tcW w:w="3264" w:type="dxa"/>
            <w:vMerge w:val="restart"/>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Наименование    </w:t>
            </w:r>
            <w:r w:rsidRPr="00AF0A4E">
              <w:rPr>
                <w:rFonts w:ascii="Times New Roman" w:eastAsia="Calibri" w:hAnsi="Times New Roman" w:cs="Times New Roman"/>
                <w:sz w:val="20"/>
                <w:szCs w:val="20"/>
              </w:rPr>
              <w:br/>
              <w:t xml:space="preserve">    мероприятия</w:t>
            </w:r>
          </w:p>
        </w:tc>
        <w:tc>
          <w:tcPr>
            <w:tcW w:w="2045" w:type="dxa"/>
            <w:gridSpan w:val="2"/>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Ожидаемые конечные </w:t>
            </w:r>
            <w:r w:rsidRPr="00AF0A4E">
              <w:rPr>
                <w:rFonts w:ascii="Times New Roman" w:eastAsia="Calibri" w:hAnsi="Times New Roman" w:cs="Times New Roman"/>
                <w:sz w:val="20"/>
                <w:szCs w:val="20"/>
              </w:rPr>
              <w:br/>
              <w:t xml:space="preserve">    результаты</w:t>
            </w:r>
          </w:p>
        </w:tc>
        <w:tc>
          <w:tcPr>
            <w:tcW w:w="2037" w:type="dxa"/>
            <w:vMerge w:val="restart"/>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Срок    </w:t>
            </w:r>
            <w:r w:rsidRPr="00AF0A4E">
              <w:rPr>
                <w:rFonts w:ascii="Times New Roman" w:eastAsia="Calibri" w:hAnsi="Times New Roman" w:cs="Times New Roman"/>
                <w:sz w:val="20"/>
                <w:szCs w:val="20"/>
              </w:rPr>
              <w:br/>
              <w:t xml:space="preserve">исполнения </w:t>
            </w:r>
            <w:r w:rsidRPr="00AF0A4E">
              <w:rPr>
                <w:rFonts w:ascii="Times New Roman" w:eastAsia="Calibri" w:hAnsi="Times New Roman" w:cs="Times New Roman"/>
                <w:sz w:val="20"/>
                <w:szCs w:val="20"/>
              </w:rPr>
              <w:br/>
              <w:t>мероприятия</w:t>
            </w:r>
          </w:p>
        </w:tc>
        <w:tc>
          <w:tcPr>
            <w:tcW w:w="1923" w:type="dxa"/>
            <w:vMerge w:val="restart"/>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Необходимый  </w:t>
            </w:r>
            <w:r w:rsidRPr="00AF0A4E">
              <w:rPr>
                <w:rFonts w:ascii="Times New Roman" w:eastAsia="Calibri" w:hAnsi="Times New Roman" w:cs="Times New Roman"/>
                <w:sz w:val="20"/>
                <w:szCs w:val="20"/>
              </w:rPr>
              <w:br/>
              <w:t xml:space="preserve">    объем     </w:t>
            </w:r>
            <w:r w:rsidRPr="00AF0A4E">
              <w:rPr>
                <w:rFonts w:ascii="Times New Roman" w:eastAsia="Calibri" w:hAnsi="Times New Roman" w:cs="Times New Roman"/>
                <w:sz w:val="20"/>
                <w:szCs w:val="20"/>
              </w:rPr>
              <w:br/>
              <w:t>финансирования</w:t>
            </w:r>
            <w:r w:rsidRPr="00AF0A4E">
              <w:rPr>
                <w:rFonts w:ascii="Times New Roman" w:eastAsia="Calibri" w:hAnsi="Times New Roman" w:cs="Times New Roman"/>
                <w:sz w:val="20"/>
                <w:szCs w:val="20"/>
              </w:rPr>
              <w:br/>
              <w:t xml:space="preserve"> (тыс. руб.)</w:t>
            </w:r>
          </w:p>
        </w:tc>
      </w:tr>
      <w:tr w:rsidR="00AF0A4E" w:rsidRPr="00AF0A4E" w:rsidTr="00AF0A4E">
        <w:trPr>
          <w:trHeight w:val="360"/>
          <w:tblCellSpacing w:w="5" w:type="nil"/>
        </w:trPr>
        <w:tc>
          <w:tcPr>
            <w:tcW w:w="526" w:type="dxa"/>
            <w:vMerge/>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ind w:firstLine="540"/>
              <w:jc w:val="both"/>
              <w:outlineLvl w:val="0"/>
              <w:rPr>
                <w:rFonts w:ascii="Times New Roman" w:eastAsia="Calibri" w:hAnsi="Times New Roman" w:cs="Times New Roman"/>
                <w:sz w:val="20"/>
                <w:szCs w:val="20"/>
              </w:rPr>
            </w:pPr>
          </w:p>
        </w:tc>
        <w:tc>
          <w:tcPr>
            <w:tcW w:w="3264" w:type="dxa"/>
            <w:vMerge/>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ind w:firstLine="540"/>
              <w:jc w:val="both"/>
              <w:outlineLvl w:val="0"/>
              <w:rPr>
                <w:rFonts w:ascii="Times New Roman" w:eastAsia="Calibri" w:hAnsi="Times New Roman" w:cs="Times New Roman"/>
                <w:sz w:val="20"/>
                <w:szCs w:val="20"/>
              </w:rPr>
            </w:pPr>
          </w:p>
        </w:tc>
        <w:tc>
          <w:tcPr>
            <w:tcW w:w="1332" w:type="dxa"/>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ind w:hanging="11"/>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Единица </w:t>
            </w:r>
            <w:r w:rsidRPr="00AF0A4E">
              <w:rPr>
                <w:rFonts w:ascii="Times New Roman" w:eastAsia="Calibri" w:hAnsi="Times New Roman" w:cs="Times New Roman"/>
                <w:sz w:val="20"/>
                <w:szCs w:val="20"/>
              </w:rPr>
              <w:br/>
              <w:t>измерения</w:t>
            </w:r>
          </w:p>
        </w:tc>
        <w:tc>
          <w:tcPr>
            <w:tcW w:w="713" w:type="dxa"/>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 Кол-во  </w:t>
            </w:r>
          </w:p>
        </w:tc>
        <w:tc>
          <w:tcPr>
            <w:tcW w:w="2037" w:type="dxa"/>
            <w:vMerge/>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ind w:firstLine="540"/>
              <w:jc w:val="both"/>
              <w:outlineLvl w:val="0"/>
              <w:rPr>
                <w:rFonts w:ascii="Times New Roman" w:eastAsia="Calibri" w:hAnsi="Times New Roman" w:cs="Times New Roman"/>
                <w:sz w:val="20"/>
                <w:szCs w:val="20"/>
              </w:rPr>
            </w:pPr>
          </w:p>
        </w:tc>
        <w:tc>
          <w:tcPr>
            <w:tcW w:w="1923" w:type="dxa"/>
            <w:vMerge/>
            <w:tcBorders>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ind w:firstLine="42"/>
              <w:jc w:val="both"/>
              <w:outlineLvl w:val="0"/>
              <w:rPr>
                <w:rFonts w:ascii="Times New Roman" w:eastAsia="Calibri" w:hAnsi="Times New Roman" w:cs="Times New Roman"/>
                <w:sz w:val="20"/>
                <w:szCs w:val="20"/>
              </w:rPr>
            </w:pPr>
          </w:p>
        </w:tc>
      </w:tr>
      <w:tr w:rsidR="00AF0A4E" w:rsidRPr="00AF0A4E" w:rsidTr="00AF0A4E">
        <w:trPr>
          <w:tblCellSpacing w:w="5" w:type="nil"/>
        </w:trPr>
        <w:tc>
          <w:tcPr>
            <w:tcW w:w="526"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 xml:space="preserve">1    </w:t>
            </w:r>
          </w:p>
        </w:tc>
        <w:tc>
          <w:tcPr>
            <w:tcW w:w="3264"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hAnsi="Times New Roman" w:cs="Times New Roman"/>
                <w:sz w:val="20"/>
                <w:szCs w:val="20"/>
              </w:rPr>
              <w:t>Организация поздравлений юбиляров (65 лет, 70 лет, 75 лет, 80 лет, 85 лет, 90 лет и старше) с вручением ценного подарка.</w:t>
            </w:r>
          </w:p>
        </w:tc>
        <w:tc>
          <w:tcPr>
            <w:tcW w:w="1332"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человек</w:t>
            </w:r>
          </w:p>
        </w:tc>
        <w:tc>
          <w:tcPr>
            <w:tcW w:w="71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5</w:t>
            </w:r>
          </w:p>
        </w:tc>
        <w:tc>
          <w:tcPr>
            <w:tcW w:w="2037"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В течение 2017 года</w:t>
            </w:r>
          </w:p>
        </w:tc>
        <w:tc>
          <w:tcPr>
            <w:tcW w:w="192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8,0</w:t>
            </w:r>
          </w:p>
        </w:tc>
      </w:tr>
      <w:tr w:rsidR="00AF0A4E" w:rsidRPr="00AF0A4E" w:rsidTr="00AF0A4E">
        <w:trPr>
          <w:tblCellSpacing w:w="5" w:type="nil"/>
        </w:trPr>
        <w:tc>
          <w:tcPr>
            <w:tcW w:w="526"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2</w:t>
            </w:r>
          </w:p>
        </w:tc>
        <w:tc>
          <w:tcPr>
            <w:tcW w:w="3264"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hAnsi="Times New Roman" w:cs="Times New Roman"/>
                <w:sz w:val="20"/>
                <w:szCs w:val="20"/>
              </w:rPr>
            </w:pPr>
            <w:r w:rsidRPr="00AF0A4E">
              <w:rPr>
                <w:rFonts w:ascii="Times New Roman" w:hAnsi="Times New Roman" w:cs="Times New Roman"/>
                <w:sz w:val="20"/>
                <w:szCs w:val="20"/>
              </w:rPr>
              <w:t>Организация мероприятий в честь юбилея Победы в Великой Отечественной войне</w:t>
            </w:r>
          </w:p>
        </w:tc>
        <w:tc>
          <w:tcPr>
            <w:tcW w:w="1332"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человек</w:t>
            </w:r>
          </w:p>
        </w:tc>
        <w:tc>
          <w:tcPr>
            <w:tcW w:w="71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25</w:t>
            </w:r>
          </w:p>
        </w:tc>
        <w:tc>
          <w:tcPr>
            <w:tcW w:w="2037"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Май 2017 г.</w:t>
            </w:r>
          </w:p>
        </w:tc>
        <w:tc>
          <w:tcPr>
            <w:tcW w:w="192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12,0</w:t>
            </w:r>
          </w:p>
        </w:tc>
      </w:tr>
      <w:tr w:rsidR="00AF0A4E" w:rsidRPr="00AF0A4E" w:rsidTr="00AF0A4E">
        <w:trPr>
          <w:tblCellSpacing w:w="5" w:type="nil"/>
        </w:trPr>
        <w:tc>
          <w:tcPr>
            <w:tcW w:w="526"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3</w:t>
            </w:r>
          </w:p>
        </w:tc>
        <w:tc>
          <w:tcPr>
            <w:tcW w:w="3264"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pStyle w:val="ConsPlusNormal"/>
              <w:ind w:firstLine="0"/>
              <w:outlineLvl w:val="0"/>
              <w:rPr>
                <w:rFonts w:ascii="Times New Roman" w:hAnsi="Times New Roman" w:cs="Times New Roman"/>
              </w:rPr>
            </w:pPr>
            <w:r w:rsidRPr="00AF0A4E">
              <w:rPr>
                <w:rFonts w:ascii="Times New Roman" w:hAnsi="Times New Roman" w:cs="Times New Roman"/>
              </w:rPr>
              <w:t>Организация мероприятий,</w:t>
            </w:r>
          </w:p>
          <w:p w:rsidR="00AF0A4E" w:rsidRPr="00AF0A4E" w:rsidRDefault="00AF0A4E" w:rsidP="00AF0A4E">
            <w:pPr>
              <w:autoSpaceDE w:val="0"/>
              <w:autoSpaceDN w:val="0"/>
              <w:adjustRightInd w:val="0"/>
              <w:jc w:val="both"/>
              <w:outlineLvl w:val="0"/>
              <w:rPr>
                <w:rFonts w:ascii="Times New Roman" w:hAnsi="Times New Roman" w:cs="Times New Roman"/>
                <w:sz w:val="20"/>
                <w:szCs w:val="20"/>
              </w:rPr>
            </w:pPr>
            <w:r w:rsidRPr="00AF0A4E">
              <w:rPr>
                <w:rFonts w:ascii="Times New Roman" w:hAnsi="Times New Roman" w:cs="Times New Roman"/>
                <w:sz w:val="20"/>
                <w:szCs w:val="20"/>
              </w:rPr>
              <w:t>посвященных Дню пожилых людей.</w:t>
            </w:r>
          </w:p>
        </w:tc>
        <w:tc>
          <w:tcPr>
            <w:tcW w:w="1332"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человек</w:t>
            </w:r>
          </w:p>
        </w:tc>
        <w:tc>
          <w:tcPr>
            <w:tcW w:w="71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10</w:t>
            </w:r>
          </w:p>
        </w:tc>
        <w:tc>
          <w:tcPr>
            <w:tcW w:w="2037"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Октябрь 2017 г.</w:t>
            </w:r>
          </w:p>
        </w:tc>
        <w:tc>
          <w:tcPr>
            <w:tcW w:w="192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10,0</w:t>
            </w:r>
          </w:p>
        </w:tc>
      </w:tr>
      <w:tr w:rsidR="00AF0A4E" w:rsidRPr="00AF0A4E" w:rsidTr="00AF0A4E">
        <w:trPr>
          <w:tblCellSpacing w:w="5" w:type="nil"/>
        </w:trPr>
        <w:tc>
          <w:tcPr>
            <w:tcW w:w="526"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lastRenderedPageBreak/>
              <w:t>4</w:t>
            </w:r>
          </w:p>
        </w:tc>
        <w:tc>
          <w:tcPr>
            <w:tcW w:w="3264"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hAnsi="Times New Roman" w:cs="Times New Roman"/>
                <w:sz w:val="20"/>
                <w:szCs w:val="20"/>
              </w:rPr>
            </w:pPr>
            <w:r w:rsidRPr="00AF0A4E">
              <w:rPr>
                <w:rFonts w:ascii="Times New Roman" w:hAnsi="Times New Roman" w:cs="Times New Roman"/>
                <w:sz w:val="20"/>
                <w:szCs w:val="20"/>
              </w:rPr>
              <w:t>Организация мероприятий к празднованию Нового года</w:t>
            </w:r>
          </w:p>
        </w:tc>
        <w:tc>
          <w:tcPr>
            <w:tcW w:w="1332"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человек</w:t>
            </w:r>
          </w:p>
        </w:tc>
        <w:tc>
          <w:tcPr>
            <w:tcW w:w="71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15</w:t>
            </w:r>
          </w:p>
        </w:tc>
        <w:tc>
          <w:tcPr>
            <w:tcW w:w="2037"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Декабрь 2017 г.</w:t>
            </w:r>
          </w:p>
        </w:tc>
        <w:tc>
          <w:tcPr>
            <w:tcW w:w="192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5,0</w:t>
            </w:r>
          </w:p>
        </w:tc>
      </w:tr>
      <w:tr w:rsidR="00AF0A4E" w:rsidRPr="00AF0A4E" w:rsidTr="00AF0A4E">
        <w:trPr>
          <w:tblCellSpacing w:w="5" w:type="nil"/>
        </w:trPr>
        <w:tc>
          <w:tcPr>
            <w:tcW w:w="7872" w:type="dxa"/>
            <w:gridSpan w:val="5"/>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both"/>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ИТОГО ПО ПРОГРАММЕ:</w:t>
            </w:r>
          </w:p>
        </w:tc>
        <w:tc>
          <w:tcPr>
            <w:tcW w:w="1923" w:type="dxa"/>
            <w:tcBorders>
              <w:top w:val="single" w:sz="4" w:space="0" w:color="auto"/>
              <w:left w:val="single" w:sz="4" w:space="0" w:color="auto"/>
              <w:bottom w:val="single" w:sz="4" w:space="0" w:color="auto"/>
              <w:right w:val="single" w:sz="4" w:space="0" w:color="auto"/>
            </w:tcBorders>
          </w:tcPr>
          <w:p w:rsidR="00AF0A4E" w:rsidRPr="00AF0A4E" w:rsidRDefault="00AF0A4E" w:rsidP="00AF0A4E">
            <w:pPr>
              <w:autoSpaceDE w:val="0"/>
              <w:autoSpaceDN w:val="0"/>
              <w:adjustRightInd w:val="0"/>
              <w:jc w:val="center"/>
              <w:outlineLvl w:val="0"/>
              <w:rPr>
                <w:rFonts w:ascii="Times New Roman" w:eastAsia="Calibri" w:hAnsi="Times New Roman" w:cs="Times New Roman"/>
                <w:sz w:val="20"/>
                <w:szCs w:val="20"/>
              </w:rPr>
            </w:pPr>
            <w:r w:rsidRPr="00AF0A4E">
              <w:rPr>
                <w:rFonts w:ascii="Times New Roman" w:eastAsia="Calibri" w:hAnsi="Times New Roman" w:cs="Times New Roman"/>
                <w:sz w:val="20"/>
                <w:szCs w:val="20"/>
              </w:rPr>
              <w:t>36,0</w:t>
            </w:r>
          </w:p>
        </w:tc>
      </w:tr>
    </w:tbl>
    <w:p w:rsidR="00AF0A4E" w:rsidRPr="00AF0A4E" w:rsidRDefault="00AF0A4E" w:rsidP="009804D2">
      <w:pPr>
        <w:autoSpaceDE w:val="0"/>
        <w:autoSpaceDN w:val="0"/>
        <w:adjustRightInd w:val="0"/>
        <w:spacing w:after="0"/>
        <w:jc w:val="both"/>
        <w:outlineLvl w:val="0"/>
        <w:rPr>
          <w:rFonts w:ascii="Times New Roman" w:eastAsia="Calibri" w:hAnsi="Times New Roman" w:cs="Times New Roman"/>
          <w:sz w:val="20"/>
          <w:szCs w:val="20"/>
        </w:rPr>
        <w:sectPr w:rsidR="00AF0A4E" w:rsidRPr="00AF0A4E" w:rsidSect="00AF0A4E">
          <w:pgSz w:w="11906" w:h="16838"/>
          <w:pgMar w:top="720" w:right="851" w:bottom="0" w:left="1701" w:header="709" w:footer="709" w:gutter="0"/>
          <w:cols w:space="708"/>
          <w:docGrid w:linePitch="360"/>
        </w:sectPr>
      </w:pPr>
    </w:p>
    <w:p w:rsidR="00AF0A4E" w:rsidRPr="00AF0A4E" w:rsidRDefault="00AF0A4E" w:rsidP="009804D2">
      <w:pPr>
        <w:autoSpaceDE w:val="0"/>
        <w:autoSpaceDN w:val="0"/>
        <w:adjustRightInd w:val="0"/>
        <w:spacing w:after="0"/>
        <w:jc w:val="both"/>
        <w:outlineLvl w:val="0"/>
        <w:rPr>
          <w:rFonts w:ascii="Times New Roman" w:eastAsia="Calibri" w:hAnsi="Times New Roman" w:cs="Times New Roman"/>
          <w:sz w:val="20"/>
          <w:szCs w:val="20"/>
        </w:rPr>
      </w:pPr>
      <w:hyperlink w:anchor="Par137" w:history="1">
        <w:r w:rsidRPr="00AF0A4E">
          <w:rPr>
            <w:rFonts w:ascii="Times New Roman" w:eastAsia="Calibri" w:hAnsi="Times New Roman" w:cs="Times New Roman"/>
            <w:sz w:val="20"/>
            <w:szCs w:val="20"/>
          </w:rPr>
          <w:t>3.</w:t>
        </w:r>
      </w:hyperlink>
      <w:r w:rsidRPr="00AF0A4E">
        <w:rPr>
          <w:rFonts w:ascii="Times New Roman" w:eastAsia="Calibri" w:hAnsi="Times New Roman" w:cs="Times New Roman"/>
          <w:sz w:val="20"/>
          <w:szCs w:val="20"/>
        </w:rPr>
        <w:t xml:space="preserve"> Обоснования и расчеты объемов финансирования.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1771"/>
        <w:gridCol w:w="3378"/>
        <w:gridCol w:w="2083"/>
      </w:tblGrid>
      <w:tr w:rsidR="00AF0A4E" w:rsidRPr="00AF0A4E" w:rsidTr="00AF0A4E">
        <w:tc>
          <w:tcPr>
            <w:tcW w:w="2433" w:type="dxa"/>
          </w:tcPr>
          <w:p w:rsidR="00AF0A4E" w:rsidRPr="00AF0A4E" w:rsidRDefault="00AF0A4E" w:rsidP="00AF0A4E">
            <w:pPr>
              <w:autoSpaceDE w:val="0"/>
              <w:autoSpaceDN w:val="0"/>
              <w:adjustRightInd w:val="0"/>
              <w:jc w:val="center"/>
              <w:rPr>
                <w:rFonts w:ascii="Times New Roman" w:hAnsi="Times New Roman" w:cs="Times New Roman"/>
                <w:sz w:val="20"/>
                <w:szCs w:val="20"/>
              </w:rPr>
            </w:pPr>
            <w:r w:rsidRPr="00AF0A4E">
              <w:rPr>
                <w:rStyle w:val="8"/>
                <w:rFonts w:eastAsiaTheme="minorHAnsi"/>
                <w:sz w:val="20"/>
                <w:szCs w:val="20"/>
              </w:rPr>
              <w:t>Наименование мероприятия подпрограммы</w:t>
            </w:r>
          </w:p>
        </w:tc>
        <w:tc>
          <w:tcPr>
            <w:tcW w:w="1786" w:type="dxa"/>
          </w:tcPr>
          <w:p w:rsidR="00AF0A4E" w:rsidRPr="00AF0A4E" w:rsidRDefault="00AF0A4E" w:rsidP="00AF0A4E">
            <w:pPr>
              <w:autoSpaceDE w:val="0"/>
              <w:autoSpaceDN w:val="0"/>
              <w:adjustRightInd w:val="0"/>
              <w:jc w:val="center"/>
              <w:rPr>
                <w:rFonts w:ascii="Times New Roman" w:hAnsi="Times New Roman" w:cs="Times New Roman"/>
                <w:sz w:val="20"/>
                <w:szCs w:val="20"/>
              </w:rPr>
            </w:pPr>
            <w:r w:rsidRPr="00AF0A4E">
              <w:rPr>
                <w:rStyle w:val="8"/>
                <w:rFonts w:eastAsiaTheme="minorHAnsi"/>
                <w:sz w:val="20"/>
                <w:szCs w:val="20"/>
              </w:rPr>
              <w:t xml:space="preserve">Источник финансирования  </w:t>
            </w:r>
          </w:p>
        </w:tc>
        <w:tc>
          <w:tcPr>
            <w:tcW w:w="3544" w:type="dxa"/>
          </w:tcPr>
          <w:p w:rsidR="00AF0A4E" w:rsidRPr="00AF0A4E" w:rsidRDefault="00AF0A4E" w:rsidP="00AF0A4E">
            <w:pPr>
              <w:autoSpaceDE w:val="0"/>
              <w:autoSpaceDN w:val="0"/>
              <w:adjustRightInd w:val="0"/>
              <w:jc w:val="center"/>
              <w:rPr>
                <w:rFonts w:ascii="Times New Roman" w:hAnsi="Times New Roman" w:cs="Times New Roman"/>
                <w:sz w:val="20"/>
                <w:szCs w:val="20"/>
              </w:rPr>
            </w:pPr>
            <w:r w:rsidRPr="00AF0A4E">
              <w:rPr>
                <w:rStyle w:val="8"/>
                <w:rFonts w:eastAsiaTheme="minorHAnsi"/>
                <w:sz w:val="20"/>
                <w:szCs w:val="20"/>
              </w:rPr>
              <w:t>Расчет необходимых финансовых ресурсов на реализацию мероприятия</w:t>
            </w:r>
          </w:p>
        </w:tc>
        <w:tc>
          <w:tcPr>
            <w:tcW w:w="2163" w:type="dxa"/>
          </w:tcPr>
          <w:p w:rsidR="00AF0A4E" w:rsidRPr="00AF0A4E" w:rsidRDefault="00AF0A4E" w:rsidP="00AF0A4E">
            <w:pPr>
              <w:autoSpaceDE w:val="0"/>
              <w:autoSpaceDN w:val="0"/>
              <w:adjustRightInd w:val="0"/>
              <w:jc w:val="center"/>
              <w:rPr>
                <w:rFonts w:ascii="Times New Roman" w:hAnsi="Times New Roman" w:cs="Times New Roman"/>
                <w:sz w:val="20"/>
                <w:szCs w:val="20"/>
              </w:rPr>
            </w:pPr>
            <w:r w:rsidRPr="00AF0A4E">
              <w:rPr>
                <w:rStyle w:val="8"/>
                <w:rFonts w:eastAsiaTheme="minorHAnsi"/>
                <w:sz w:val="20"/>
                <w:szCs w:val="20"/>
              </w:rPr>
              <w:t xml:space="preserve">Общий объем финансовых ресурсов необходимых для реализации мероприятия </w:t>
            </w:r>
          </w:p>
        </w:tc>
      </w:tr>
      <w:tr w:rsidR="00AF0A4E" w:rsidRPr="00AF0A4E" w:rsidTr="00AF0A4E">
        <w:tc>
          <w:tcPr>
            <w:tcW w:w="243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 xml:space="preserve">Организация поздравлений юбиляров </w:t>
            </w:r>
            <w:proofErr w:type="gramStart"/>
            <w:r w:rsidRPr="00AF0A4E">
              <w:rPr>
                <w:rFonts w:ascii="Times New Roman" w:hAnsi="Times New Roman" w:cs="Times New Roman"/>
                <w:sz w:val="20"/>
                <w:szCs w:val="20"/>
              </w:rPr>
              <w:t xml:space="preserve">( </w:t>
            </w:r>
            <w:proofErr w:type="gramEnd"/>
            <w:r w:rsidRPr="00AF0A4E">
              <w:rPr>
                <w:rFonts w:ascii="Times New Roman" w:hAnsi="Times New Roman" w:cs="Times New Roman"/>
                <w:sz w:val="20"/>
                <w:szCs w:val="20"/>
              </w:rPr>
              <w:t>65 лет, 70 лет, 75 лет, 80 лет, 85 лет, 90 лет и старше) с вручением ценного подарка.</w:t>
            </w:r>
          </w:p>
        </w:tc>
        <w:tc>
          <w:tcPr>
            <w:tcW w:w="1786"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Бюджет МО «Андегский сельсовет» НАО</w:t>
            </w:r>
          </w:p>
        </w:tc>
        <w:tc>
          <w:tcPr>
            <w:tcW w:w="3544"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В рамках данного мероприятия запланировано:</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1. Приобретение  ценных подарков (5 шт.).</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2. Приобретение поздравительных открыток (5 шт.).</w:t>
            </w:r>
          </w:p>
        </w:tc>
        <w:tc>
          <w:tcPr>
            <w:tcW w:w="216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8,0 тыс. руб.</w:t>
            </w:r>
          </w:p>
        </w:tc>
      </w:tr>
      <w:tr w:rsidR="00AF0A4E" w:rsidRPr="00AF0A4E" w:rsidTr="00AF0A4E">
        <w:tc>
          <w:tcPr>
            <w:tcW w:w="243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Организация мероприятий в честь дня Победы в Великой Отечественной войне</w:t>
            </w:r>
          </w:p>
        </w:tc>
        <w:tc>
          <w:tcPr>
            <w:tcW w:w="1786"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Бюджет МО «Андегский сельсовет» НАО</w:t>
            </w:r>
          </w:p>
        </w:tc>
        <w:tc>
          <w:tcPr>
            <w:tcW w:w="3544"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В рамках данного мероприятия запланировано проведение праздничного вечера.</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Расходы производятся в соответствии с нормативно-правовым актом Администрации МО «Андегский сельсовет»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w:t>
            </w:r>
          </w:p>
        </w:tc>
        <w:tc>
          <w:tcPr>
            <w:tcW w:w="216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12,0 тыс</w:t>
            </w:r>
            <w:proofErr w:type="gramStart"/>
            <w:r w:rsidRPr="00AF0A4E">
              <w:rPr>
                <w:rFonts w:ascii="Times New Roman" w:hAnsi="Times New Roman" w:cs="Times New Roman"/>
                <w:sz w:val="20"/>
                <w:szCs w:val="20"/>
              </w:rPr>
              <w:t>.р</w:t>
            </w:r>
            <w:proofErr w:type="gramEnd"/>
            <w:r w:rsidRPr="00AF0A4E">
              <w:rPr>
                <w:rFonts w:ascii="Times New Roman" w:hAnsi="Times New Roman" w:cs="Times New Roman"/>
                <w:sz w:val="20"/>
                <w:szCs w:val="20"/>
              </w:rPr>
              <w:t>уб.</w:t>
            </w:r>
          </w:p>
        </w:tc>
      </w:tr>
      <w:tr w:rsidR="00AF0A4E" w:rsidRPr="00AF0A4E" w:rsidTr="00AF0A4E">
        <w:tc>
          <w:tcPr>
            <w:tcW w:w="2433" w:type="dxa"/>
          </w:tcPr>
          <w:p w:rsidR="00AF0A4E" w:rsidRPr="00AF0A4E" w:rsidRDefault="00AF0A4E" w:rsidP="00AF0A4E">
            <w:pPr>
              <w:pStyle w:val="ConsPlusNormal"/>
              <w:ind w:firstLine="0"/>
              <w:outlineLvl w:val="0"/>
              <w:rPr>
                <w:rFonts w:ascii="Times New Roman" w:hAnsi="Times New Roman" w:cs="Times New Roman"/>
              </w:rPr>
            </w:pPr>
            <w:r w:rsidRPr="00AF0A4E">
              <w:rPr>
                <w:rFonts w:ascii="Times New Roman" w:hAnsi="Times New Roman" w:cs="Times New Roman"/>
              </w:rPr>
              <w:t>Организация мероприятий,</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посвященных Дню пожилых людей.</w:t>
            </w:r>
          </w:p>
        </w:tc>
        <w:tc>
          <w:tcPr>
            <w:tcW w:w="1786"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Бюджет МО «Андегский сельсовет» НАО</w:t>
            </w:r>
          </w:p>
        </w:tc>
        <w:tc>
          <w:tcPr>
            <w:tcW w:w="3544"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В рамках данного мероприятия запланировано проведение праздничного вечера.</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Расходы производятся в соответствии с нормативно-правовым актом Администрации МО «Андегский сельсовет»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w:t>
            </w:r>
          </w:p>
        </w:tc>
        <w:tc>
          <w:tcPr>
            <w:tcW w:w="216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10,0 тыс</w:t>
            </w:r>
            <w:proofErr w:type="gramStart"/>
            <w:r w:rsidRPr="00AF0A4E">
              <w:rPr>
                <w:rFonts w:ascii="Times New Roman" w:hAnsi="Times New Roman" w:cs="Times New Roman"/>
                <w:sz w:val="20"/>
                <w:szCs w:val="20"/>
              </w:rPr>
              <w:t>.р</w:t>
            </w:r>
            <w:proofErr w:type="gramEnd"/>
            <w:r w:rsidRPr="00AF0A4E">
              <w:rPr>
                <w:rFonts w:ascii="Times New Roman" w:hAnsi="Times New Roman" w:cs="Times New Roman"/>
                <w:sz w:val="20"/>
                <w:szCs w:val="20"/>
              </w:rPr>
              <w:t>уб.</w:t>
            </w:r>
          </w:p>
        </w:tc>
      </w:tr>
      <w:tr w:rsidR="00AF0A4E" w:rsidRPr="00AF0A4E" w:rsidTr="00AF0A4E">
        <w:tc>
          <w:tcPr>
            <w:tcW w:w="2433" w:type="dxa"/>
          </w:tcPr>
          <w:p w:rsidR="00AF0A4E" w:rsidRPr="00AF0A4E" w:rsidRDefault="00AF0A4E" w:rsidP="00AF0A4E">
            <w:pPr>
              <w:pStyle w:val="ConsPlusNormal"/>
              <w:ind w:firstLine="0"/>
              <w:outlineLvl w:val="0"/>
              <w:rPr>
                <w:rFonts w:ascii="Times New Roman" w:hAnsi="Times New Roman" w:cs="Times New Roman"/>
              </w:rPr>
            </w:pPr>
            <w:r w:rsidRPr="00AF0A4E">
              <w:rPr>
                <w:rFonts w:ascii="Times New Roman" w:hAnsi="Times New Roman" w:cs="Times New Roman"/>
              </w:rPr>
              <w:t>Организация мероприятий к празднованию Нового года</w:t>
            </w:r>
          </w:p>
        </w:tc>
        <w:tc>
          <w:tcPr>
            <w:tcW w:w="1786"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Бюджет МО «Андегский сельсовет» НАО</w:t>
            </w:r>
          </w:p>
        </w:tc>
        <w:tc>
          <w:tcPr>
            <w:tcW w:w="3544"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В рамках данного мероприятия запланировано проведение праздничного вечера.</w:t>
            </w:r>
          </w:p>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t xml:space="preserve">Расходы производятся в соответствии с нормативно-правовым актом Администрации МО «Андегский сельсовет» НАО регламентирующим нормы расходования средств местного бюджета при проведении </w:t>
            </w:r>
            <w:r w:rsidRPr="00AF0A4E">
              <w:rPr>
                <w:rFonts w:ascii="Times New Roman" w:hAnsi="Times New Roman" w:cs="Times New Roman"/>
                <w:sz w:val="20"/>
                <w:szCs w:val="20"/>
              </w:rPr>
              <w:lastRenderedPageBreak/>
              <w:t xml:space="preserve">мероприятий и предоставленных Советом ветеранов смет на проведение мероприятий. </w:t>
            </w:r>
          </w:p>
        </w:tc>
        <w:tc>
          <w:tcPr>
            <w:tcW w:w="2163" w:type="dxa"/>
          </w:tcPr>
          <w:p w:rsidR="00AF0A4E" w:rsidRPr="00AF0A4E" w:rsidRDefault="00AF0A4E" w:rsidP="00AF0A4E">
            <w:pPr>
              <w:autoSpaceDE w:val="0"/>
              <w:autoSpaceDN w:val="0"/>
              <w:adjustRightInd w:val="0"/>
              <w:rPr>
                <w:rFonts w:ascii="Times New Roman" w:hAnsi="Times New Roman" w:cs="Times New Roman"/>
                <w:sz w:val="20"/>
                <w:szCs w:val="20"/>
              </w:rPr>
            </w:pPr>
            <w:r w:rsidRPr="00AF0A4E">
              <w:rPr>
                <w:rFonts w:ascii="Times New Roman" w:hAnsi="Times New Roman" w:cs="Times New Roman"/>
                <w:sz w:val="20"/>
                <w:szCs w:val="20"/>
              </w:rPr>
              <w:lastRenderedPageBreak/>
              <w:t>5,0 тыс</w:t>
            </w:r>
            <w:proofErr w:type="gramStart"/>
            <w:r w:rsidRPr="00AF0A4E">
              <w:rPr>
                <w:rFonts w:ascii="Times New Roman" w:hAnsi="Times New Roman" w:cs="Times New Roman"/>
                <w:sz w:val="20"/>
                <w:szCs w:val="20"/>
              </w:rPr>
              <w:t>.р</w:t>
            </w:r>
            <w:proofErr w:type="gramEnd"/>
            <w:r w:rsidRPr="00AF0A4E">
              <w:rPr>
                <w:rFonts w:ascii="Times New Roman" w:hAnsi="Times New Roman" w:cs="Times New Roman"/>
                <w:sz w:val="20"/>
                <w:szCs w:val="20"/>
              </w:rPr>
              <w:t>уб.</w:t>
            </w:r>
          </w:p>
        </w:tc>
      </w:tr>
    </w:tbl>
    <w:p w:rsidR="00017158" w:rsidRPr="00AF0A4E" w:rsidRDefault="00967DE8" w:rsidP="00AF0A4E">
      <w:pPr>
        <w:pStyle w:val="a6"/>
        <w:rPr>
          <w:sz w:val="20"/>
          <w:szCs w:val="20"/>
        </w:rPr>
      </w:pPr>
      <w:r w:rsidRPr="00AF0A4E">
        <w:rPr>
          <w:sz w:val="20"/>
          <w:szCs w:val="20"/>
        </w:rPr>
        <w:lastRenderedPageBreak/>
        <w:tab/>
      </w:r>
    </w:p>
    <w:p w:rsidR="00382545" w:rsidRPr="002B787F" w:rsidRDefault="00382545" w:rsidP="00017158">
      <w:pPr>
        <w:spacing w:after="0" w:line="240" w:lineRule="auto"/>
        <w:ind w:firstLine="360"/>
        <w:jc w:val="both"/>
        <w:rPr>
          <w:rFonts w:ascii="Times New Roman" w:hAnsi="Times New Roman" w:cs="Times New Roman"/>
          <w:sz w:val="20"/>
          <w:szCs w:val="20"/>
        </w:rPr>
      </w:pPr>
      <w:r w:rsidRPr="002B787F">
        <w:rPr>
          <w:rFonts w:ascii="Times New Roman" w:hAnsi="Times New Roman" w:cs="Times New Roman"/>
          <w:sz w:val="20"/>
          <w:szCs w:val="20"/>
        </w:rPr>
        <w:tab/>
      </w:r>
    </w:p>
    <w:p w:rsidR="00967DE8" w:rsidRPr="002B787F" w:rsidRDefault="00762F98" w:rsidP="00382545">
      <w:pPr>
        <w:tabs>
          <w:tab w:val="left" w:pos="1478"/>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0" type="#_x0000_t202" style="position:absolute;margin-left:0;margin-top:0;width:454.9pt;height:50.1pt;z-index:251662336;mso-position-horizontal:center;mso-width-relative:margin;mso-height-relative:margin">
            <v:textbox style="mso-next-textbox:#_x0000_s1030">
              <w:txbxContent>
                <w:p w:rsidR="00AF0A4E" w:rsidRPr="00382545" w:rsidRDefault="009804D2">
                  <w:pPr>
                    <w:rPr>
                      <w:rFonts w:ascii="Times New Roman" w:hAnsi="Times New Roman" w:cs="Times New Roman"/>
                      <w:sz w:val="20"/>
                      <w:szCs w:val="20"/>
                    </w:rPr>
                  </w:pPr>
                  <w:r>
                    <w:rPr>
                      <w:rFonts w:ascii="Times New Roman" w:hAnsi="Times New Roman" w:cs="Times New Roman"/>
                      <w:sz w:val="20"/>
                      <w:szCs w:val="20"/>
                    </w:rPr>
                    <w:t>Информационный бюллетень № 18</w:t>
                  </w:r>
                  <w:r w:rsidR="00AF0A4E">
                    <w:rPr>
                      <w:rFonts w:ascii="Times New Roman" w:hAnsi="Times New Roman" w:cs="Times New Roman"/>
                      <w:sz w:val="20"/>
                      <w:szCs w:val="20"/>
                    </w:rPr>
                    <w:t>, 2016 Издатель: Администрация МО «Андегский сельсовет» НАО, д. Андег. Редактор: Антоняк Е.Н.Тираж 10 экз. Бесплатно. Отпечатано на принтере Администрации МО «Андегский сельсовет» НАО</w:t>
                  </w:r>
                </w:p>
              </w:txbxContent>
            </v:textbox>
          </v:shape>
        </w:pict>
      </w:r>
    </w:p>
    <w:sectPr w:rsidR="00967DE8" w:rsidRPr="002B787F" w:rsidSect="0065065D">
      <w:headerReference w:type="default" r:id="rId10"/>
      <w:footerReference w:type="default" r:id="rId11"/>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4E" w:rsidRDefault="00AF0A4E" w:rsidP="00CF0787">
      <w:pPr>
        <w:spacing w:after="0" w:line="240" w:lineRule="auto"/>
      </w:pPr>
      <w:r>
        <w:separator/>
      </w:r>
    </w:p>
  </w:endnote>
  <w:endnote w:type="continuationSeparator" w:id="0">
    <w:p w:rsidR="00AF0A4E" w:rsidRDefault="00AF0A4E"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4E" w:rsidRPr="00D732AE" w:rsidRDefault="00AF0A4E">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4E" w:rsidRDefault="00AF0A4E" w:rsidP="00CF0787">
      <w:pPr>
        <w:spacing w:after="0" w:line="240" w:lineRule="auto"/>
      </w:pPr>
      <w:r>
        <w:separator/>
      </w:r>
    </w:p>
  </w:footnote>
  <w:footnote w:type="continuationSeparator" w:id="0">
    <w:p w:rsidR="00AF0A4E" w:rsidRDefault="00AF0A4E"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4E" w:rsidRDefault="00AF0A4E">
    <w:pPr>
      <w:pStyle w:val="ac"/>
      <w:framePr w:wrap="auto" w:vAnchor="text" w:hAnchor="margin" w:xAlign="center" w:y="1"/>
      <w:rPr>
        <w:rStyle w:val="af5"/>
      </w:rPr>
    </w:pPr>
  </w:p>
  <w:p w:rsidR="00AF0A4E" w:rsidRDefault="00AF0A4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DCF"/>
    <w:multiLevelType w:val="hybridMultilevel"/>
    <w:tmpl w:val="3A0E7E24"/>
    <w:lvl w:ilvl="0" w:tplc="4BE2B5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2">
    <w:nsid w:val="1B1956E9"/>
    <w:multiLevelType w:val="hybridMultilevel"/>
    <w:tmpl w:val="B8BA30A2"/>
    <w:lvl w:ilvl="0" w:tplc="4BE2B5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E2728C"/>
    <w:rsid w:val="00017158"/>
    <w:rsid w:val="001052D8"/>
    <w:rsid w:val="0010714A"/>
    <w:rsid w:val="00285A4C"/>
    <w:rsid w:val="002B787F"/>
    <w:rsid w:val="002F3207"/>
    <w:rsid w:val="003232C1"/>
    <w:rsid w:val="00337486"/>
    <w:rsid w:val="00342E86"/>
    <w:rsid w:val="00376B8E"/>
    <w:rsid w:val="00382545"/>
    <w:rsid w:val="004A3931"/>
    <w:rsid w:val="004C558B"/>
    <w:rsid w:val="00544E93"/>
    <w:rsid w:val="00583AA2"/>
    <w:rsid w:val="00626487"/>
    <w:rsid w:val="0065065D"/>
    <w:rsid w:val="006F74E4"/>
    <w:rsid w:val="00761113"/>
    <w:rsid w:val="00762F98"/>
    <w:rsid w:val="00794F21"/>
    <w:rsid w:val="007D0DF2"/>
    <w:rsid w:val="008131BD"/>
    <w:rsid w:val="00814CA3"/>
    <w:rsid w:val="00836B78"/>
    <w:rsid w:val="0088775E"/>
    <w:rsid w:val="008C74A7"/>
    <w:rsid w:val="00967DE8"/>
    <w:rsid w:val="009804D2"/>
    <w:rsid w:val="00992156"/>
    <w:rsid w:val="0099458B"/>
    <w:rsid w:val="009A3215"/>
    <w:rsid w:val="00A91CD7"/>
    <w:rsid w:val="00AD0347"/>
    <w:rsid w:val="00AD4A60"/>
    <w:rsid w:val="00AF0A4E"/>
    <w:rsid w:val="00BE15A3"/>
    <w:rsid w:val="00CF0787"/>
    <w:rsid w:val="00CF44B4"/>
    <w:rsid w:val="00D271ED"/>
    <w:rsid w:val="00D670B0"/>
    <w:rsid w:val="00DE06FD"/>
    <w:rsid w:val="00E26076"/>
    <w:rsid w:val="00E2728C"/>
    <w:rsid w:val="00E458EF"/>
    <w:rsid w:val="00E947FD"/>
    <w:rsid w:val="00EA248A"/>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paragraph" w:styleId="af6">
    <w:name w:val="Body Text Indent"/>
    <w:basedOn w:val="a"/>
    <w:link w:val="af7"/>
    <w:unhideWhenUsed/>
    <w:rsid w:val="008C74A7"/>
    <w:pPr>
      <w:spacing w:after="120"/>
      <w:ind w:left="283"/>
    </w:pPr>
  </w:style>
  <w:style w:type="character" w:customStyle="1" w:styleId="af7">
    <w:name w:val="Основной текст с отступом Знак"/>
    <w:basedOn w:val="a0"/>
    <w:link w:val="af6"/>
    <w:rsid w:val="008C74A7"/>
  </w:style>
  <w:style w:type="paragraph" w:styleId="21">
    <w:name w:val="Body Text Indent 2"/>
    <w:basedOn w:val="a"/>
    <w:link w:val="22"/>
    <w:rsid w:val="00AF0A4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F0A4E"/>
    <w:rPr>
      <w:rFonts w:ascii="Times New Roman" w:eastAsia="Times New Roman" w:hAnsi="Times New Roman" w:cs="Times New Roman"/>
      <w:sz w:val="24"/>
      <w:szCs w:val="24"/>
      <w:lang w:eastAsia="ru-RU"/>
    </w:rPr>
  </w:style>
  <w:style w:type="character" w:customStyle="1" w:styleId="6">
    <w:name w:val="Основной текст6"/>
    <w:basedOn w:val="a0"/>
    <w:rsid w:val="00AF0A4E"/>
    <w:rPr>
      <w:rFonts w:ascii="Times New Roman" w:eastAsia="Times New Roman" w:hAnsi="Times New Roman" w:cs="Times New Roman"/>
      <w:sz w:val="27"/>
      <w:szCs w:val="27"/>
      <w:shd w:val="clear" w:color="auto" w:fill="FFFFFF"/>
    </w:rPr>
  </w:style>
  <w:style w:type="character" w:styleId="af8">
    <w:name w:val="Strong"/>
    <w:basedOn w:val="a0"/>
    <w:qFormat/>
    <w:rsid w:val="00AF0A4E"/>
    <w:rPr>
      <w:b/>
      <w:bCs/>
    </w:rPr>
  </w:style>
  <w:style w:type="paragraph" w:customStyle="1" w:styleId="sfst">
    <w:name w:val="sfst"/>
    <w:basedOn w:val="a"/>
    <w:rsid w:val="00AF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сновной текст + 8"/>
    <w:aliases w:val="5 pt"/>
    <w:basedOn w:val="a0"/>
    <w:rsid w:val="00AF0A4E"/>
    <w:rPr>
      <w:rFonts w:ascii="Times New Roman" w:eastAsia="Times New Roman" w:hAnsi="Times New Roman" w:cs="Times New Roman"/>
      <w:color w:val="000000"/>
      <w:sz w:val="17"/>
      <w:szCs w:val="17"/>
      <w:u w:val="none"/>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87;n=31957;fld=134;dst=1000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87;n=31957;fld=134;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7565</Words>
  <Characters>43122</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ПОСТАНОВЛЕНИЕ</vt:lpstr>
      <vt:lpstr>ПОСТАНОВЛЕНИЕ</vt:lpstr>
      <vt:lpstr>ПОСТАНОВЛЕНИЕ</vt:lpstr>
      <vt:lpstr>ПОЯСНИТЕЛЬНАЯ ЗАПИСКА ПО РАЗРАБОТКЕ ПРОГНОЗА СОЦИАЛЬНО-ЭКОНОМИЧЕСКОГО РАЗВИТИЯ</vt:lpstr>
      <vt:lpstr>МО «АНДЕГСКИЙ СЕЛЬСОВЕТ» НА 2017 ГОД.</vt:lpstr>
      <vt:lpstr>    Методика разработки прогноза социально - экономического развития муниципально</vt:lpstr>
      <vt:lpstr>    Факторы и ресурсы формирования комплексной стратегии социально-экономического р</vt:lpstr>
      <vt:lpstr>    Система программных мероприятий</vt:lpstr>
      <vt:lpstr>    по прогнозу социально-экономического развития </vt:lpstr>
      <vt:lpstr>    МО «Андегский сельсовет» НАО  на 2017 год.</vt:lpstr>
      <vt:lpstr>ПОСТАНОВЛЕНИЕ</vt:lpstr>
      <vt:lpstr>1.  Утвердить номенклатуру и объемы муниципального резерва материальных ресурсов</vt:lpstr>
      <vt:lpstr/>
      <vt:lpstr/>
      <vt:lpstr/>
      <vt:lpstr/>
      <vt:lpstr/>
      <vt:lpstr>Утверждена</vt:lpstr>
      <vt:lpstr>ПОСТАНОВЛЕНИЕ</vt:lpstr>
      <vt:lpstr>Заказчик: Администрация муниципального  образования «Андегский сельсовет» Ненецк</vt:lpstr>
      <vt:lpstr>2. Перечень мероприятий программы, ожидаемые конечные результаты реализации и не</vt:lpstr>
      <vt:lpstr/>
      <vt:lpstr>3. Обоснования и расчеты объемов финансирования.</vt:lpstr>
    </vt:vector>
  </TitlesOfParts>
  <Company>Reanimator Extreme Edition</Company>
  <LinksUpToDate>false</LinksUpToDate>
  <CharactersWithSpaces>50586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Павел</cp:lastModifiedBy>
  <cp:revision>2</cp:revision>
  <cp:lastPrinted>2017-04-26T08:23:00Z</cp:lastPrinted>
  <dcterms:created xsi:type="dcterms:W3CDTF">2017-05-15T09:55:00Z</dcterms:created>
  <dcterms:modified xsi:type="dcterms:W3CDTF">2017-05-15T09:55:00Z</dcterms:modified>
</cp:coreProperties>
</file>