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77" w:rsidRDefault="00BA0F77" w:rsidP="00BA0F77">
      <w:pPr>
        <w:jc w:val="center"/>
        <w:rPr>
          <w:b/>
        </w:rPr>
      </w:pPr>
      <w:r>
        <w:t xml:space="preserve">                                                                                    </w:t>
      </w:r>
    </w:p>
    <w:p w:rsidR="00BA0F77" w:rsidRDefault="00BA0F77" w:rsidP="00BA0F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77" w:rsidRDefault="00BA0F77" w:rsidP="00BA0F77">
      <w:pPr>
        <w:jc w:val="center"/>
        <w:rPr>
          <w:b/>
        </w:rPr>
      </w:pP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АДМИНИСТРАЦИЯ МУНИЦИПАЛЬНОГО ОБРАЗОВАНИЯ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«АНДЕГСКИЙ СЕЛЬСОВЕТ»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 xml:space="preserve"> НЕНЕЦКОГО АВТОНОМНОГО ОКРУГА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</w:p>
    <w:p w:rsidR="00BA0F77" w:rsidRPr="00B045AA" w:rsidRDefault="00B045AA" w:rsidP="00B04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A0F77" w:rsidRPr="00DC304C" w:rsidRDefault="00BA0F77" w:rsidP="00BA0F77">
      <w:pPr>
        <w:rPr>
          <w:b/>
          <w:bCs/>
          <w:sz w:val="24"/>
          <w:szCs w:val="24"/>
          <w:u w:val="single"/>
        </w:rPr>
      </w:pPr>
    </w:p>
    <w:p w:rsidR="00BA0F77" w:rsidRPr="00B00118" w:rsidRDefault="00BA0F77" w:rsidP="00BA0F77">
      <w:pPr>
        <w:rPr>
          <w:b/>
          <w:bCs/>
          <w:sz w:val="24"/>
          <w:szCs w:val="24"/>
          <w:u w:val="single"/>
          <w:lang w:val="en-US"/>
        </w:rPr>
      </w:pPr>
      <w:r w:rsidRPr="00B00118">
        <w:rPr>
          <w:b/>
          <w:bCs/>
          <w:sz w:val="24"/>
          <w:szCs w:val="24"/>
          <w:u w:val="single"/>
        </w:rPr>
        <w:t xml:space="preserve">от   </w:t>
      </w:r>
      <w:r w:rsidR="00C10C4F" w:rsidRPr="00B00118">
        <w:rPr>
          <w:b/>
          <w:bCs/>
          <w:sz w:val="24"/>
          <w:szCs w:val="24"/>
          <w:u w:val="single"/>
        </w:rPr>
        <w:t>28.05.2021</w:t>
      </w:r>
      <w:r w:rsidRPr="00B00118">
        <w:rPr>
          <w:b/>
          <w:bCs/>
          <w:sz w:val="24"/>
          <w:szCs w:val="24"/>
          <w:u w:val="single"/>
        </w:rPr>
        <w:t xml:space="preserve">    № </w:t>
      </w:r>
      <w:r w:rsidR="00875AEF" w:rsidRPr="00B00118">
        <w:rPr>
          <w:b/>
          <w:bCs/>
          <w:sz w:val="24"/>
          <w:szCs w:val="24"/>
          <w:u w:val="single"/>
        </w:rPr>
        <w:t>1</w:t>
      </w:r>
      <w:r w:rsidR="00875AEF" w:rsidRPr="00B00118">
        <w:rPr>
          <w:b/>
          <w:bCs/>
          <w:sz w:val="24"/>
          <w:szCs w:val="24"/>
          <w:u w:val="single"/>
          <w:lang w:val="en-US"/>
        </w:rPr>
        <w:t>5</w:t>
      </w:r>
    </w:p>
    <w:p w:rsidR="00BA0F77" w:rsidRPr="00DC304C" w:rsidRDefault="00BA0F77" w:rsidP="00BA0F77">
      <w:pPr>
        <w:rPr>
          <w:sz w:val="24"/>
          <w:szCs w:val="24"/>
        </w:rPr>
      </w:pPr>
      <w:r w:rsidRPr="00DC304C">
        <w:rPr>
          <w:sz w:val="24"/>
          <w:szCs w:val="24"/>
        </w:rPr>
        <w:t>д. Андег, НАО</w:t>
      </w:r>
    </w:p>
    <w:p w:rsidR="007761B4" w:rsidRDefault="007761B4" w:rsidP="007761B4">
      <w:pPr>
        <w:jc w:val="both"/>
        <w:rPr>
          <w:sz w:val="26"/>
          <w:szCs w:val="26"/>
        </w:rPr>
      </w:pP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«Об утверждении правил  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использования водных объектов  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общего пользования для личных 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 и бытовых нужд на территории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 «</w:t>
      </w:r>
      <w:r w:rsidRPr="00875AEF">
        <w:rPr>
          <w:rFonts w:ascii="Times New Roman" w:hAnsi="Times New Roman"/>
          <w:b/>
          <w:sz w:val="24"/>
          <w:szCs w:val="24"/>
        </w:rPr>
        <w:t>Андегский сельсовет</w:t>
      </w:r>
      <w:r w:rsidRPr="00875AEF">
        <w:rPr>
          <w:rFonts w:ascii="Times New Roman" w:hAnsi="Times New Roman"/>
          <w:b/>
          <w:sz w:val="24"/>
          <w:szCs w:val="24"/>
        </w:rPr>
        <w:t xml:space="preserve">» </w:t>
      </w:r>
      <w:r w:rsidRPr="00875AEF">
        <w:rPr>
          <w:rFonts w:ascii="Times New Roman" w:hAnsi="Times New Roman"/>
          <w:b/>
          <w:sz w:val="24"/>
          <w:szCs w:val="24"/>
        </w:rPr>
        <w:t>НАО»</w:t>
      </w: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875AEF" w:rsidRPr="00864562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6456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864562">
          <w:rPr>
            <w:rFonts w:ascii="Times New Roman" w:hAnsi="Times New Roman" w:cs="Times New Roman"/>
            <w:color w:val="000000"/>
            <w:sz w:val="24"/>
            <w:szCs w:val="24"/>
          </w:rPr>
          <w:t>статьями 6</w:t>
        </w:r>
      </w:hyperlink>
      <w:r w:rsidRPr="008645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864562">
          <w:rPr>
            <w:rFonts w:ascii="Times New Roman" w:hAnsi="Times New Roman" w:cs="Times New Roman"/>
            <w:color w:val="000000"/>
            <w:sz w:val="24"/>
            <w:szCs w:val="24"/>
          </w:rPr>
          <w:t>27</w:t>
        </w:r>
      </w:hyperlink>
      <w:r w:rsidRPr="00864562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Федерации, </w:t>
      </w:r>
      <w:r w:rsidRPr="00864562">
        <w:rPr>
          <w:rFonts w:ascii="Times New Roman" w:hAnsi="Times New Roman" w:cs="Times New Roman"/>
          <w:bCs/>
          <w:sz w:val="24"/>
          <w:szCs w:val="24"/>
        </w:rPr>
        <w:t>ст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>атье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 xml:space="preserve"> 4.6.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Ненецкого автономного округа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 xml:space="preserve">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864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5AEF" w:rsidRPr="00864562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AEF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7B9">
        <w:rPr>
          <w:rFonts w:ascii="Times New Roman" w:hAnsi="Times New Roman" w:cs="Times New Roman"/>
          <w:sz w:val="24"/>
          <w:szCs w:val="24"/>
        </w:rPr>
        <w:t xml:space="preserve">    1.  </w:t>
      </w:r>
      <w:r w:rsidRPr="005D77B9">
        <w:rPr>
          <w:rFonts w:ascii="Times New Roman" w:hAnsi="Times New Roman" w:cs="Times New Roman"/>
          <w:sz w:val="24"/>
          <w:szCs w:val="24"/>
        </w:rPr>
        <w:t>Утвердить прилагаемые</w:t>
      </w:r>
      <w:r w:rsidRPr="00C92752">
        <w:rPr>
          <w:rFonts w:ascii="Times New Roman" w:hAnsi="Times New Roman"/>
          <w:sz w:val="24"/>
          <w:szCs w:val="24"/>
        </w:rPr>
        <w:t xml:space="preserve"> </w:t>
      </w:r>
      <w:hyperlink w:anchor="P29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Правила</w:t>
        </w:r>
      </w:hyperlink>
      <w:r w:rsidRPr="008645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использования водных объектов общего пользования для личных и бытовых нужд на территории</w:t>
      </w:r>
      <w:r w:rsidRPr="00864562">
        <w:rPr>
          <w:rFonts w:ascii="Times New Roman" w:hAnsi="Times New Roman" w:cs="Times New Roman"/>
          <w:sz w:val="24"/>
          <w:szCs w:val="24"/>
        </w:rPr>
        <w:t xml:space="preserve"> </w:t>
      </w:r>
      <w:r w:rsidRPr="005D77B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 сельсовет</w:t>
      </w:r>
      <w:r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5D77B9">
        <w:rPr>
          <w:rFonts w:ascii="Times New Roman" w:hAnsi="Times New Roman" w:cs="Times New Roman"/>
          <w:sz w:val="24"/>
          <w:szCs w:val="24"/>
        </w:rPr>
        <w:t>.</w:t>
      </w:r>
    </w:p>
    <w:p w:rsidR="00875AEF" w:rsidRPr="005D77B9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AEF" w:rsidRPr="005D77B9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7B9">
        <w:rPr>
          <w:rFonts w:ascii="Times New Roman" w:hAnsi="Times New Roman" w:cs="Times New Roman"/>
          <w:sz w:val="24"/>
          <w:szCs w:val="24"/>
        </w:rPr>
        <w:t xml:space="preserve">    2.  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875AEF" w:rsidRPr="005D77B9" w:rsidRDefault="00875AEF" w:rsidP="00875A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7761B4" w:rsidRPr="00B045AA" w:rsidRDefault="00C10C4F" w:rsidP="007761B4">
      <w:pPr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r w:rsidR="007761B4" w:rsidRPr="00B045AA">
        <w:rPr>
          <w:sz w:val="24"/>
          <w:szCs w:val="24"/>
        </w:rPr>
        <w:t>МО «</w:t>
      </w:r>
      <w:r w:rsidR="00B045AA" w:rsidRPr="00B045AA">
        <w:rPr>
          <w:sz w:val="24"/>
          <w:szCs w:val="24"/>
        </w:rPr>
        <w:t>Андегский</w:t>
      </w:r>
      <w:r w:rsidR="007761B4" w:rsidRPr="00B045AA">
        <w:rPr>
          <w:sz w:val="24"/>
          <w:szCs w:val="24"/>
        </w:rPr>
        <w:t xml:space="preserve"> сельсовет» </w:t>
      </w:r>
      <w:proofErr w:type="gramStart"/>
      <w:r w:rsidR="007761B4" w:rsidRPr="00B045AA">
        <w:rPr>
          <w:sz w:val="24"/>
          <w:szCs w:val="24"/>
        </w:rPr>
        <w:t>НАО</w:t>
      </w:r>
      <w:r w:rsidR="00B045AA">
        <w:rPr>
          <w:sz w:val="24"/>
          <w:szCs w:val="24"/>
        </w:rPr>
        <w:t>:</w:t>
      </w:r>
      <w:r w:rsidR="007761B4" w:rsidRPr="00B045AA">
        <w:rPr>
          <w:sz w:val="24"/>
          <w:szCs w:val="24"/>
        </w:rPr>
        <w:t xml:space="preserve">   </w:t>
      </w:r>
      <w:proofErr w:type="gramEnd"/>
      <w:r w:rsidR="00B045AA" w:rsidRPr="00B045A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Е.Н. Антоняк</w:t>
      </w:r>
    </w:p>
    <w:p w:rsidR="007761B4" w:rsidRPr="00B045AA" w:rsidRDefault="007761B4" w:rsidP="007761B4">
      <w:pPr>
        <w:rPr>
          <w:sz w:val="24"/>
          <w:szCs w:val="24"/>
        </w:rPr>
      </w:pPr>
    </w:p>
    <w:p w:rsidR="00B136CE" w:rsidRDefault="007A75C9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tbl>
      <w:tblPr>
        <w:tblpPr w:leftFromText="180" w:rightFromText="180" w:vertAnchor="text" w:horzAnchor="margin" w:tblpY="-424"/>
        <w:tblW w:w="0" w:type="auto"/>
        <w:tblLook w:val="01E0" w:firstRow="1" w:lastRow="1" w:firstColumn="1" w:lastColumn="1" w:noHBand="0" w:noVBand="0"/>
      </w:tblPr>
      <w:tblGrid>
        <w:gridCol w:w="4667"/>
        <w:gridCol w:w="4688"/>
      </w:tblGrid>
      <w:tr w:rsidR="00875AEF" w:rsidRPr="00C65F75" w:rsidTr="00D90B9B">
        <w:tc>
          <w:tcPr>
            <w:tcW w:w="4734" w:type="dxa"/>
          </w:tcPr>
          <w:p w:rsidR="00875AEF" w:rsidRPr="00C65F75" w:rsidRDefault="00875AEF" w:rsidP="00D90B9B">
            <w:pPr>
              <w:ind w:firstLine="709"/>
            </w:pPr>
          </w:p>
        </w:tc>
        <w:tc>
          <w:tcPr>
            <w:tcW w:w="4734" w:type="dxa"/>
          </w:tcPr>
          <w:p w:rsidR="00875AEF" w:rsidRPr="00C65F75" w:rsidRDefault="00875AEF" w:rsidP="00D90B9B">
            <w:pPr>
              <w:autoSpaceDE w:val="0"/>
              <w:autoSpaceDN w:val="0"/>
              <w:adjustRightInd w:val="0"/>
            </w:pPr>
          </w:p>
          <w:p w:rsidR="00875AEF" w:rsidRPr="00C65F75" w:rsidRDefault="00875AEF" w:rsidP="00D90B9B">
            <w:pPr>
              <w:autoSpaceDE w:val="0"/>
              <w:autoSpaceDN w:val="0"/>
              <w:adjustRightInd w:val="0"/>
              <w:jc w:val="right"/>
            </w:pPr>
            <w:r w:rsidRPr="00C65F75">
              <w:t>Приложение</w:t>
            </w:r>
          </w:p>
          <w:p w:rsidR="00875AEF" w:rsidRPr="00C65F75" w:rsidRDefault="00875AEF" w:rsidP="00D90B9B">
            <w:pPr>
              <w:autoSpaceDE w:val="0"/>
              <w:autoSpaceDN w:val="0"/>
              <w:adjustRightInd w:val="0"/>
              <w:jc w:val="right"/>
            </w:pPr>
            <w:r w:rsidRPr="00C65F75">
              <w:t xml:space="preserve">к постановлению Администрации </w:t>
            </w:r>
          </w:p>
          <w:p w:rsidR="00875AEF" w:rsidRPr="00C65F75" w:rsidRDefault="00B00118" w:rsidP="00D90B9B">
            <w:pPr>
              <w:autoSpaceDE w:val="0"/>
              <w:autoSpaceDN w:val="0"/>
              <w:adjustRightInd w:val="0"/>
              <w:jc w:val="right"/>
            </w:pPr>
            <w:bookmarkStart w:id="0" w:name="_GoBack"/>
            <w:bookmarkEnd w:id="0"/>
            <w:r w:rsidRPr="00C65F75">
              <w:t>МО «</w:t>
            </w:r>
            <w:r w:rsidR="00875AEF">
              <w:t>Андегский сельсовет</w:t>
            </w:r>
            <w:r w:rsidR="00875AEF" w:rsidRPr="00C65F75">
              <w:t xml:space="preserve">» НАО </w:t>
            </w:r>
          </w:p>
          <w:p w:rsidR="00875AEF" w:rsidRPr="00C65F75" w:rsidRDefault="00875AEF" w:rsidP="00D90B9B">
            <w:pPr>
              <w:jc w:val="right"/>
            </w:pPr>
            <w:r>
              <w:t xml:space="preserve">        от </w:t>
            </w:r>
            <w:r w:rsidR="00B00118">
              <w:t>28.05.2021 № 15</w:t>
            </w:r>
          </w:p>
        </w:tc>
      </w:tr>
    </w:tbl>
    <w:p w:rsid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w:anchor="P29" w:history="1">
        <w:proofErr w:type="gramStart"/>
        <w:r w:rsidRPr="00F3418D">
          <w:rPr>
            <w:rFonts w:ascii="Times New Roman" w:hAnsi="Times New Roman"/>
            <w:b/>
            <w:color w:val="000000"/>
            <w:sz w:val="24"/>
            <w:szCs w:val="24"/>
          </w:rPr>
          <w:t>Правил</w:t>
        </w:r>
        <w:proofErr w:type="gramEnd"/>
      </w:hyperlink>
      <w:r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875AEF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418D">
        <w:rPr>
          <w:rFonts w:ascii="Times New Roman" w:hAnsi="Times New Roman"/>
          <w:b/>
          <w:color w:val="000000"/>
          <w:sz w:val="24"/>
          <w:szCs w:val="24"/>
        </w:rPr>
        <w:t xml:space="preserve">  использования водных объектов общего пользования для личных и бытовых нужд 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color w:val="000000"/>
          <w:sz w:val="24"/>
          <w:szCs w:val="24"/>
        </w:rPr>
        <w:t>Андегский сельсовет</w:t>
      </w:r>
      <w:r w:rsidRPr="00F3418D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875AEF" w:rsidRPr="00F3418D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418D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875AEF" w:rsidRPr="00C92752" w:rsidRDefault="00875AEF" w:rsidP="00875AE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 Общие положения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1.1. Настоящие </w:t>
      </w:r>
      <w:hyperlink w:anchor="P29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Правила</w:t>
        </w:r>
      </w:hyperlink>
      <w:r w:rsidRPr="008645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использования водных объектов общего пользования для личных и бытовых нужд на территории</w:t>
      </w:r>
      <w:r w:rsidRPr="0086456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Андегский сельсовет</w:t>
      </w:r>
      <w:r>
        <w:rPr>
          <w:rFonts w:ascii="Times New Roman" w:hAnsi="Times New Roman"/>
          <w:sz w:val="24"/>
          <w:szCs w:val="24"/>
        </w:rPr>
        <w:t>» Ненецкого автономного округ</w:t>
      </w:r>
      <w:r w:rsidRPr="00C92752">
        <w:rPr>
          <w:rFonts w:ascii="Times New Roman" w:hAnsi="Times New Roman"/>
          <w:sz w:val="24"/>
          <w:szCs w:val="24"/>
        </w:rPr>
        <w:t xml:space="preserve"> (далее - Правила) разработаны в соответствии </w:t>
      </w:r>
      <w:r w:rsidRPr="00864562">
        <w:rPr>
          <w:rFonts w:ascii="Times New Roman" w:hAnsi="Times New Roman"/>
          <w:sz w:val="24"/>
          <w:szCs w:val="24"/>
        </w:rPr>
        <w:t xml:space="preserve">со </w:t>
      </w:r>
      <w:hyperlink r:id="rId8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статьями 6</w:t>
        </w:r>
      </w:hyperlink>
      <w:r w:rsidRPr="0086456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9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27</w:t>
        </w:r>
      </w:hyperlink>
      <w:r w:rsidRPr="00864562">
        <w:rPr>
          <w:rFonts w:ascii="Times New Roman" w:hAnsi="Times New Roman"/>
          <w:sz w:val="24"/>
          <w:szCs w:val="24"/>
        </w:rPr>
        <w:t xml:space="preserve"> Водного кодекса Российской Федерации, </w:t>
      </w:r>
      <w:r w:rsidRPr="00864562">
        <w:rPr>
          <w:rFonts w:ascii="Times New Roman" w:hAnsi="Times New Roman"/>
          <w:bCs/>
          <w:sz w:val="24"/>
          <w:szCs w:val="24"/>
        </w:rPr>
        <w:t>ст</w:t>
      </w:r>
      <w:r w:rsidRPr="00864562">
        <w:rPr>
          <w:rFonts w:ascii="Times New Roman" w:hAnsi="Times New Roman"/>
          <w:color w:val="000000"/>
          <w:sz w:val="24"/>
          <w:szCs w:val="24"/>
        </w:rPr>
        <w:t>атье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4562">
        <w:rPr>
          <w:rFonts w:ascii="Times New Roman" w:hAnsi="Times New Roman"/>
          <w:color w:val="000000"/>
          <w:sz w:val="24"/>
          <w:szCs w:val="24"/>
        </w:rPr>
        <w:t xml:space="preserve"> 4.6. Закона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864562">
        <w:rPr>
          <w:rFonts w:ascii="Times New Roman" w:hAnsi="Times New Roman"/>
          <w:color w:val="000000"/>
          <w:sz w:val="24"/>
          <w:szCs w:val="24"/>
        </w:rPr>
        <w:t xml:space="preserve">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и другими нормативными правовыми актами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1.2.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1.3. Основные термины и пон</w:t>
      </w:r>
      <w:r>
        <w:rPr>
          <w:rFonts w:ascii="Times New Roman" w:hAnsi="Times New Roman"/>
          <w:sz w:val="24"/>
          <w:szCs w:val="24"/>
        </w:rPr>
        <w:t xml:space="preserve">ятия, используемые в </w:t>
      </w:r>
      <w:r>
        <w:rPr>
          <w:rFonts w:ascii="Times New Roman" w:hAnsi="Times New Roman"/>
          <w:sz w:val="24"/>
          <w:szCs w:val="24"/>
        </w:rPr>
        <w:t>настоящих П</w:t>
      </w:r>
      <w:r w:rsidRPr="00C92752">
        <w:rPr>
          <w:rFonts w:ascii="Times New Roman" w:hAnsi="Times New Roman"/>
          <w:sz w:val="24"/>
          <w:szCs w:val="24"/>
        </w:rPr>
        <w:t>равилах,</w:t>
      </w:r>
      <w:r>
        <w:rPr>
          <w:rFonts w:ascii="Times New Roman" w:hAnsi="Times New Roman"/>
          <w:sz w:val="24"/>
          <w:szCs w:val="24"/>
        </w:rPr>
        <w:t xml:space="preserve"> применяются в соответствии с Водным кодексом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1.4. Использование водных объектов общего пользования 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Правилами охраны жизни людей на водных объектах в Ненецком автономном округе, утвержденными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Ненецкого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автономного округа от 17.07.2012 N 199-п  и</w:t>
      </w:r>
      <w:r w:rsidRPr="00C92752">
        <w:rPr>
          <w:rFonts w:ascii="Times New Roman" w:hAnsi="Times New Roman"/>
          <w:sz w:val="24"/>
          <w:szCs w:val="24"/>
        </w:rPr>
        <w:t xml:space="preserve"> настоящи</w:t>
      </w:r>
      <w:r>
        <w:rPr>
          <w:rFonts w:ascii="Times New Roman" w:hAnsi="Times New Roman"/>
          <w:sz w:val="24"/>
          <w:szCs w:val="24"/>
        </w:rPr>
        <w:t>ми</w:t>
      </w:r>
      <w:r w:rsidRPr="00C92752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ами</w:t>
      </w:r>
      <w:r w:rsidRPr="00C92752">
        <w:rPr>
          <w:rFonts w:ascii="Times New Roman" w:hAnsi="Times New Roman"/>
          <w:sz w:val="24"/>
          <w:szCs w:val="24"/>
        </w:rPr>
        <w:t>.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1.5.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1.6.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 Порядок использования водных объектов общего пользования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для личных и бытовых нужд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2.1. Использование водных объектов общего пользования для личных и бытовых нужд на территории</w:t>
      </w:r>
      <w:r w:rsidRPr="0086456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Pr="00C92752">
        <w:rPr>
          <w:rFonts w:ascii="Times New Roman" w:hAnsi="Times New Roman"/>
          <w:sz w:val="24"/>
          <w:szCs w:val="24"/>
        </w:rPr>
        <w:t xml:space="preserve"> 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Ограничение водопользования осуществляется Администрацией </w:t>
      </w:r>
      <w:r w:rsidRPr="005D77B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Андегский </w:t>
      </w:r>
      <w:r>
        <w:rPr>
          <w:rFonts w:ascii="Times New Roman" w:hAnsi="Times New Roman"/>
          <w:sz w:val="24"/>
          <w:szCs w:val="24"/>
        </w:rPr>
        <w:t xml:space="preserve">сельсовет» Ненецкого автономного округа (далее – Администрация муниципального образования) </w:t>
      </w:r>
      <w:r w:rsidRPr="00C92752">
        <w:rPr>
          <w:rFonts w:ascii="Times New Roman" w:hAnsi="Times New Roman"/>
          <w:sz w:val="24"/>
          <w:szCs w:val="24"/>
        </w:rPr>
        <w:t>в соответствии с федеральными законами.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2.2. Ограничения водопользования на водных объектах общественного пользования при использовании водных объектов для личных и бытовых нужд, физические и юридические лица: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- обязаны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</w:t>
      </w:r>
      <w:hyperlink r:id="rId10" w:history="1">
        <w:r w:rsidRPr="00CD6C8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CD6C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Российской Федерации;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- обязаны соблюдать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 охраны жизни людей на водных объектах в Ненецком автономном округе, утвержденные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 администрации Ненецкого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автономного округа от 17.07.2012 N 199-п</w:t>
      </w:r>
      <w:r w:rsidRPr="00C92752">
        <w:rPr>
          <w:rFonts w:ascii="Times New Roman" w:hAnsi="Times New Roman"/>
          <w:sz w:val="24"/>
          <w:szCs w:val="24"/>
        </w:rPr>
        <w:t>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соблюдать установленный режим использования водного объекта общего пользования;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2.3. При использовании водных объектов общего пользования для личных и бытовых нужд запрещается: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организовывать свалки и складирование бытовых, строительных отходов на береговой полосе водоемов;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водоохранных зон;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купать собак на водных объектах в местах массового купания, а также выгуливать их на прилегающей территории;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купаться, если качество воды в водоеме не соответствует установленным нормативам.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 Использование водных объектов общего пользования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для рекреационных целей (отдыха, туризма, спорта)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Ф</w:t>
      </w:r>
      <w:r w:rsidRPr="00C92752">
        <w:rPr>
          <w:rFonts w:ascii="Times New Roman" w:hAnsi="Times New Roman"/>
          <w:sz w:val="24"/>
          <w:szCs w:val="24"/>
        </w:rPr>
        <w:t>изическ</w:t>
      </w:r>
      <w:r>
        <w:rPr>
          <w:rFonts w:ascii="Times New Roman" w:hAnsi="Times New Roman"/>
          <w:sz w:val="24"/>
          <w:szCs w:val="24"/>
        </w:rPr>
        <w:t>ие</w:t>
      </w:r>
      <w:r w:rsidRPr="00C9275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C92752">
        <w:rPr>
          <w:rFonts w:ascii="Times New Roman" w:hAnsi="Times New Roman"/>
          <w:sz w:val="24"/>
          <w:szCs w:val="24"/>
        </w:rPr>
        <w:t xml:space="preserve">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3.2. Рекомендуется юридическим лицам и общественным организациям при проведении коллективных выездов на отдых, спортивных мероприятий, экскурсий или других массовых мероприятий на водных объектах выделять лиц, ответственных за безопасность людей на воде, общественный порядок и охрану окружающей среды.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3.3.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 и за исполнение настоящих Правил.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3.4.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деятельности, санитарно-эпидемиологическом благополучии населения и охране окружающей среды.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4. Информирование населения об ограничениях использования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водных объектов общего пользования для личных и бытовых нужд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4.1.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C9275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Pr="00C92752">
        <w:rPr>
          <w:rFonts w:ascii="Times New Roman" w:hAnsi="Times New Roman"/>
          <w:sz w:val="24"/>
          <w:szCs w:val="24"/>
        </w:rPr>
        <w:t>средства массовой информации (печатные издания, телевидение, радио, сеть Интернет)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752">
        <w:rPr>
          <w:rFonts w:ascii="Times New Roman" w:hAnsi="Times New Roman"/>
          <w:sz w:val="24"/>
          <w:szCs w:val="24"/>
        </w:rPr>
        <w:t>специальными информационными знаками, устанавливаемыми вдоль берегов водных объектов, иными способами</w:t>
      </w:r>
      <w:r>
        <w:rPr>
          <w:rFonts w:ascii="Times New Roman" w:hAnsi="Times New Roman"/>
          <w:sz w:val="24"/>
          <w:szCs w:val="24"/>
        </w:rPr>
        <w:t xml:space="preserve"> оповещает </w:t>
      </w:r>
      <w:r w:rsidR="00B00118">
        <w:rPr>
          <w:rFonts w:ascii="Times New Roman" w:hAnsi="Times New Roman"/>
          <w:sz w:val="24"/>
          <w:szCs w:val="24"/>
        </w:rPr>
        <w:t>населения об</w:t>
      </w:r>
      <w:r w:rsidRPr="00C92752">
        <w:rPr>
          <w:rFonts w:ascii="Times New Roman" w:hAnsi="Times New Roman"/>
          <w:sz w:val="24"/>
          <w:szCs w:val="24"/>
        </w:rPr>
        <w:t xml:space="preserve"> условиях осуществления водопользования на водных объектах общего пользования или его запрещении</w:t>
      </w:r>
      <w:r>
        <w:rPr>
          <w:rFonts w:ascii="Times New Roman" w:hAnsi="Times New Roman"/>
          <w:sz w:val="24"/>
          <w:szCs w:val="24"/>
        </w:rPr>
        <w:t>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Ф</w:t>
      </w:r>
      <w:r w:rsidRPr="00C92752">
        <w:rPr>
          <w:rFonts w:ascii="Times New Roman" w:hAnsi="Times New Roman"/>
          <w:sz w:val="24"/>
          <w:szCs w:val="24"/>
        </w:rPr>
        <w:t>изические лица обязаны незамедлительно информировать 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C9275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92752">
        <w:rPr>
          <w:rFonts w:ascii="Times New Roman" w:hAnsi="Times New Roman"/>
          <w:sz w:val="24"/>
          <w:szCs w:val="24"/>
        </w:rPr>
        <w:t>б авариях и иных чрезвычайных ситуациях на водных объектах, расположенных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Андегский сельсовет</w:t>
      </w:r>
      <w:r>
        <w:rPr>
          <w:rFonts w:ascii="Times New Roman" w:hAnsi="Times New Roman"/>
          <w:sz w:val="24"/>
          <w:szCs w:val="24"/>
        </w:rPr>
        <w:t>» Ненецкого автономного округа</w:t>
      </w:r>
      <w:r w:rsidRPr="00C92752">
        <w:rPr>
          <w:rFonts w:ascii="Times New Roman" w:hAnsi="Times New Roman"/>
          <w:sz w:val="24"/>
          <w:szCs w:val="24"/>
        </w:rPr>
        <w:t>.</w:t>
      </w:r>
    </w:p>
    <w:p w:rsidR="00875AEF" w:rsidRDefault="00875AEF" w:rsidP="00875AEF">
      <w:pPr>
        <w:pStyle w:val="ConsPlusNormal"/>
        <w:jc w:val="both"/>
      </w:pPr>
    </w:p>
    <w:p w:rsidR="00875AEF" w:rsidRDefault="00875AEF" w:rsidP="00875AEF">
      <w:pPr>
        <w:pStyle w:val="ConsPlusNormal"/>
        <w:jc w:val="both"/>
      </w:pPr>
    </w:p>
    <w:p w:rsidR="00875AEF" w:rsidRPr="00570CBB" w:rsidRDefault="00875AEF" w:rsidP="00875AEF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0CBB">
        <w:rPr>
          <w:rFonts w:ascii="Times New Roman" w:hAnsi="Times New Roman"/>
          <w:sz w:val="24"/>
          <w:szCs w:val="24"/>
          <w:lang w:eastAsia="ru-RU"/>
        </w:rPr>
        <w:t>. Ответственность за нарушение настоящих Правил</w:t>
      </w:r>
    </w:p>
    <w:p w:rsidR="00875AEF" w:rsidRPr="00570CBB" w:rsidRDefault="00875AEF" w:rsidP="00875AE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AEF" w:rsidRPr="00570CBB" w:rsidRDefault="00875AEF" w:rsidP="00875AE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0CBB">
        <w:rPr>
          <w:rFonts w:ascii="Times New Roman" w:hAnsi="Times New Roman"/>
          <w:sz w:val="24"/>
          <w:szCs w:val="24"/>
          <w:lang w:eastAsia="ru-RU"/>
        </w:rPr>
        <w:t xml:space="preserve">.1. Лица виновные в нарушении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настоящих </w:t>
      </w:r>
      <w:r w:rsidRPr="00570CBB">
        <w:rPr>
          <w:rFonts w:ascii="Times New Roman" w:hAnsi="Times New Roman"/>
          <w:sz w:val="24"/>
          <w:szCs w:val="24"/>
          <w:lang w:eastAsia="ru-RU"/>
        </w:rPr>
        <w:t>Правил, несут ответственность в соответствии с действующим законодательством.</w:t>
      </w:r>
    </w:p>
    <w:p w:rsidR="00875AEF" w:rsidRPr="00570CBB" w:rsidRDefault="00875AEF" w:rsidP="00875AE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0CBB">
        <w:rPr>
          <w:rFonts w:ascii="Times New Roman" w:hAnsi="Times New Roman"/>
          <w:sz w:val="24"/>
          <w:szCs w:val="24"/>
          <w:lang w:eastAsia="ru-RU"/>
        </w:rPr>
        <w:t xml:space="preserve">.2. Привлечение к ответственности за нарушение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настоящих </w:t>
      </w:r>
      <w:r w:rsidRPr="00570CBB">
        <w:rPr>
          <w:rFonts w:ascii="Times New Roman" w:hAnsi="Times New Roman"/>
          <w:sz w:val="24"/>
          <w:szCs w:val="24"/>
          <w:lang w:eastAsia="ru-RU"/>
        </w:rPr>
        <w:t>Правил не освобождает виновных лиц от обязанности устранить допущенное нарушение и возместить причиненный ими вред.</w:t>
      </w:r>
    </w:p>
    <w:p w:rsidR="00875AEF" w:rsidRPr="00570CBB" w:rsidRDefault="00875AEF" w:rsidP="00875AE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75AEF" w:rsidRDefault="00875AEF"/>
    <w:sectPr w:rsidR="00875AEF" w:rsidSect="00075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315E"/>
    <w:multiLevelType w:val="hybridMultilevel"/>
    <w:tmpl w:val="6F3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34AA2"/>
    <w:multiLevelType w:val="hybridMultilevel"/>
    <w:tmpl w:val="37F4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4"/>
    <w:rsid w:val="00075F7C"/>
    <w:rsid w:val="00622673"/>
    <w:rsid w:val="007125BA"/>
    <w:rsid w:val="00746CC8"/>
    <w:rsid w:val="007575D1"/>
    <w:rsid w:val="007761B4"/>
    <w:rsid w:val="007A75C9"/>
    <w:rsid w:val="00826840"/>
    <w:rsid w:val="008723D5"/>
    <w:rsid w:val="00875AEF"/>
    <w:rsid w:val="008A4258"/>
    <w:rsid w:val="00980F8D"/>
    <w:rsid w:val="00B00118"/>
    <w:rsid w:val="00B045AA"/>
    <w:rsid w:val="00BA0F77"/>
    <w:rsid w:val="00C10C4F"/>
    <w:rsid w:val="00D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0452C-CF19-407F-B689-2672BDA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875A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5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A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F8EFEAB483F414D0C833117B2738FFD2E4CC9406E0196AD885922D69233F43FB48D4F6615BAFE1C3C25D668D13EE9EEFFC0DB53D7DE3Ah2u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F8EFEAB483F414D0C833117B2738FFD2E4CC9406E0196AD885922D69233F43FB48D4F6214B1AD4573248A2C852DE9ECFFC2D84FhDu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1F8EFEAB483F414D0C833117B2738FFD2E4CC9406E0196AD885922D69233F43FB48D4F6615BAFE1C3C25D668D13EE9EEFFC0DB53D7DE3Ah2u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81F8EFEAB483F414D0C833117B2738FFD2E4CC9406E0196AD885922D69233F42DB4D5436614A4F9172973872Eh8u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1F8EFEAB483F414D0C833117B2738FFD2E4CC9406E0196AD885922D69233F43FB48D4F6214B1AD4573248A2C852DE9ECFFC2D84FhDu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2021-06-07T09:07:00Z</cp:lastPrinted>
  <dcterms:created xsi:type="dcterms:W3CDTF">2021-06-07T09:09:00Z</dcterms:created>
  <dcterms:modified xsi:type="dcterms:W3CDTF">2021-06-07T09:09:00Z</dcterms:modified>
</cp:coreProperties>
</file>